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aa332302adca460fa68aa1fdbc71617ffbdbcaa"/>
    <w:p>
      <w:pPr>
        <w:pStyle w:val="Heading1"/>
      </w:pPr>
      <w:r>
        <w:t xml:space="preserve">Master Thesis: The Role of an Orthodontist in Spain, Barcelona</w:t>
      </w:r>
    </w:p>
    <w:bookmarkStart w:id="20" w:name="introduction"/>
    <w:p>
      <w:pPr>
        <w:pStyle w:val="Heading2"/>
      </w:pPr>
      <w:r>
        <w:t xml:space="preserve">Introduction</w:t>
      </w:r>
    </w:p>
    <w:p>
      <w:pPr>
        <w:pStyle w:val="FirstParagraph"/>
      </w:pPr>
      <w:r>
        <w:t xml:space="preserve">The field of orthodontics is a critical specialty within dentistry that focuses on the diagnosis, prevention, and treatment of malocclusions (improper bites) and other dental irregularities. In the context of</w:t>
      </w:r>
      <w:r>
        <w:t xml:space="preserve"> </w:t>
      </w:r>
      <w:r>
        <w:rPr>
          <w:bCs/>
          <w:b/>
        </w:rPr>
        <w:t xml:space="preserve">Spain Barcelona</w:t>
      </w:r>
      <w:r>
        <w:t xml:space="preserve">, where healthcare standards are among the highest in Europe, the role of an orthodontist is both specialized and essential to public health. This</w:t>
      </w:r>
      <w:r>
        <w:t xml:space="preserve"> </w:t>
      </w:r>
      <w:r>
        <w:rPr>
          <w:bCs/>
          <w:b/>
        </w:rPr>
        <w:t xml:space="preserve">Master Thesis</w:t>
      </w:r>
      <w:r>
        <w:t xml:space="preserve"> </w:t>
      </w:r>
      <w:r>
        <w:t xml:space="preserve">explores how orthodontic practice in</w:t>
      </w:r>
      <w:r>
        <w:t xml:space="preserve"> </w:t>
      </w:r>
      <w:r>
        <w:rPr>
          <w:bCs/>
          <w:b/>
        </w:rPr>
        <w:t xml:space="preserve">Spain Barcelona</w:t>
      </w:r>
      <w:r>
        <w:t xml:space="preserve"> </w:t>
      </w:r>
      <w:r>
        <w:t xml:space="preserve">is shaped by cultural, economic, and clinical factors unique to the region. By analyzing trends, challenges, and innovations in orthodontic care in Barcelona, this thesis aims to provide a comprehensive understanding of the profession's evolving role within Spain’s healthcare system.</w:t>
      </w:r>
    </w:p>
    <w:bookmarkEnd w:id="20"/>
    <w:bookmarkStart w:id="21" w:name="the-evolution-of-orthodontics-in-spain"/>
    <w:p>
      <w:pPr>
        <w:pStyle w:val="Heading2"/>
      </w:pPr>
      <w:r>
        <w:t xml:space="preserve">The Evolution of Orthodontics in Spain</w:t>
      </w:r>
    </w:p>
    <w:p>
      <w:pPr>
        <w:pStyle w:val="FirstParagraph"/>
      </w:pPr>
      <w:r>
        <w:t xml:space="preserve">Spain has seen significant advancements in orthodontic education and practice over the past three decades. The integration of technology, such as digital imaging and computer-aided design (CAD), has transformed treatment planning and patient outcomes. In</w:t>
      </w:r>
      <w:r>
        <w:t xml:space="preserve"> </w:t>
      </w:r>
      <w:r>
        <w:rPr>
          <w:bCs/>
          <w:b/>
        </w:rPr>
        <w:t xml:space="preserve">Spain Barcelona</w:t>
      </w:r>
      <w:r>
        <w:t xml:space="preserve">, institutions like the Universidad Autónoma de Barcelona (UAB) and the Universidad de Barcelona (UB) offer rigorous orthodontic training programs, ensuring that graduates meet international standards. These programs emphasize both clinical excellence and research, positioning</w:t>
      </w:r>
      <w:r>
        <w:t xml:space="preserve"> </w:t>
      </w:r>
      <w:r>
        <w:rPr>
          <w:bCs/>
          <w:b/>
        </w:rPr>
        <w:t xml:space="preserve">Spain</w:t>
      </w:r>
      <w:r>
        <w:t xml:space="preserve"> </w:t>
      </w:r>
      <w:r>
        <w:t xml:space="preserve">as a hub for orthodontic innovation in Southern Europe.</w:t>
      </w:r>
    </w:p>
    <w:bookmarkEnd w:id="21"/>
    <w:bookmarkStart w:id="22" w:name="X303bc8362846e8a11e65dc9081096398b35096c"/>
    <w:p>
      <w:pPr>
        <w:pStyle w:val="Heading2"/>
      </w:pPr>
      <w:r>
        <w:t xml:space="preserve">Clinical Practices in Orthodontics: A Focus on Barcelona</w:t>
      </w:r>
    </w:p>
    <w:p>
      <w:pPr>
        <w:pStyle w:val="FirstParagraph"/>
      </w:pPr>
      <w:r>
        <w:t xml:space="preserve">The practice of an orthodontist in</w:t>
      </w:r>
      <w:r>
        <w:t xml:space="preserve"> </w:t>
      </w:r>
      <w:r>
        <w:rPr>
          <w:bCs/>
          <w:b/>
        </w:rPr>
        <w:t xml:space="preserve">Spain Barcelona</w:t>
      </w:r>
      <w:r>
        <w:t xml:space="preserve"> </w:t>
      </w:r>
      <w:r>
        <w:t xml:space="preserve">is characterized by a blend of traditional techniques and cutting-edge methodologies. Clinics in the city often prioritize patient-centric care, offering services such as clear aligners (e.g., Invisalign), lingual braces, and early intervention for children. The high demand for aesthetic orthodontic treatments reflects the region's cultural emphasis on appearance and self-confidence. Additionally, Barcelona’s diverse population—encompassing both local residents and international patients—requires orthodontists to adapt their approaches to varying cultural expectations and health needs.</w:t>
      </w:r>
    </w:p>
    <w:bookmarkEnd w:id="22"/>
    <w:bookmarkStart w:id="23" w:name="Xc9f337dd8056c8dd21c0228e6495aae50c9812d"/>
    <w:p>
      <w:pPr>
        <w:pStyle w:val="Heading2"/>
      </w:pPr>
      <w:r>
        <w:t xml:space="preserve">Economic and Demographic Factors Influencing Orthodontic Care</w:t>
      </w:r>
    </w:p>
    <w:p>
      <w:pPr>
        <w:pStyle w:val="FirstParagraph"/>
      </w:pPr>
      <w:r>
        <w:t xml:space="preserve">Barcelona’s economy, driven by tourism, technology, and healthcare services, has created a demand for high-quality orthodontic care. However, disparities in access to treatment persist between public and private sectors. While the Spanish National Health System (SNS) provides basic dental care to citizens, specialized orthodontic treatments are typically covered only for children with severe malocclusions. Private clinics in</w:t>
      </w:r>
      <w:r>
        <w:t xml:space="preserve"> </w:t>
      </w:r>
      <w:r>
        <w:rPr>
          <w:bCs/>
          <w:b/>
        </w:rPr>
        <w:t xml:space="preserve">Spain Barcelona</w:t>
      </w:r>
      <w:r>
        <w:t xml:space="preserve">, on the other hand, cater to a growing middle-class population seeking advanced options like veneers and cosmetic braces. This duality underscores the need for policy reforms to ensure equitable access to orthodontic care across socioeconomic groups.</w:t>
      </w:r>
    </w:p>
    <w:bookmarkEnd w:id="23"/>
    <w:bookmarkStart w:id="24" w:name="X1b71d8a8b5433ca0e8e30ac2648779e32d037fe"/>
    <w:p>
      <w:pPr>
        <w:pStyle w:val="Heading2"/>
      </w:pPr>
      <w:r>
        <w:t xml:space="preserve">Cultural Considerations and Patient Behavior</w:t>
      </w:r>
    </w:p>
    <w:p>
      <w:pPr>
        <w:pStyle w:val="FirstParagraph"/>
      </w:pPr>
      <w:r>
        <w:t xml:space="preserve">Understanding cultural nuances is vital for orthodontists working in</w:t>
      </w:r>
      <w:r>
        <w:t xml:space="preserve"> </w:t>
      </w:r>
      <w:r>
        <w:rPr>
          <w:bCs/>
          <w:b/>
        </w:rPr>
        <w:t xml:space="preserve">Spain Barcelona</w:t>
      </w:r>
      <w:r>
        <w:t xml:space="preserve">. The region’s Mediterranean lifestyle, which prioritizes family and social interactions, often influences patient decisions regarding treatment duration and aesthetics. For instance, Spanish patients may prefer discreet orthodontic appliances to avoid social stigma during treatment. Additionally, the prevalence of dietary habits such as high sugar consumption and frequent snacking in urban areas contributes to dental caries, indirectly affecting orthodontic outcomes.</w:t>
      </w:r>
    </w:p>
    <w:bookmarkEnd w:id="24"/>
    <w:bookmarkStart w:id="25" w:name="X85a63f11496970b4759c869dc7172b1781b3059"/>
    <w:p>
      <w:pPr>
        <w:pStyle w:val="Heading2"/>
      </w:pPr>
      <w:r>
        <w:t xml:space="preserve">Technological Innovations in Barcelona’s Orthodontic Field</w:t>
      </w:r>
    </w:p>
    <w:p>
      <w:pPr>
        <w:pStyle w:val="FirstParagraph"/>
      </w:pPr>
      <w:r>
        <w:rPr>
          <w:bCs/>
          <w:b/>
        </w:rPr>
        <w:t xml:space="preserve">Spain Barcelona</w:t>
      </w:r>
      <w:r>
        <w:t xml:space="preserve"> </w:t>
      </w:r>
      <w:r>
        <w:t xml:space="preserve">has emerged as a leader in adopting technological advancements to enhance orthodontic care. Clinics utilize 3D intraoral scanners, AI-driven diagnostic tools, and virtual treatment simulations to improve precision and patient engagement. For example, the use of digital models allows orthodontists to predict long-term outcomes and adjust treatment plans dynamically. These innovations not only elevate the standard of care but also align with Spain’s broader commitment to integrating technology into healthcare services.</w:t>
      </w:r>
    </w:p>
    <w:bookmarkEnd w:id="25"/>
    <w:bookmarkStart w:id="26" w:name="challenges-and-future-directions"/>
    <w:p>
      <w:pPr>
        <w:pStyle w:val="Heading2"/>
      </w:pPr>
      <w:r>
        <w:t xml:space="preserve">Challenges and Future Directions</w:t>
      </w:r>
    </w:p>
    <w:p>
      <w:pPr>
        <w:pStyle w:val="FirstParagraph"/>
      </w:pPr>
      <w:r>
        <w:t xml:space="preserve">Despite progress, challenges remain for orthodontists in</w:t>
      </w:r>
      <w:r>
        <w:t xml:space="preserve"> </w:t>
      </w:r>
      <w:r>
        <w:rPr>
          <w:bCs/>
          <w:b/>
        </w:rPr>
        <w:t xml:space="preserve">Spain Barcelona</w:t>
      </w:r>
      <w:r>
        <w:t xml:space="preserve">. These include navigating bureaucratic hurdles in securing funding for public health programs, addressing shortages of specialized orthodontic professionals, and keeping pace with global trends. To address these issues, collaboration between academic institutions, private practitioners, and policymakers is essential. Future research should also explore the impact of teleorthodontics—remote monitoring via mobile apps—as a solution to accessibility barriers in underserved regions of Spain.</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has highlighted the multifaceted role of an orthodontist in</w:t>
      </w:r>
      <w:r>
        <w:t xml:space="preserve"> </w:t>
      </w:r>
      <w:r>
        <w:rPr>
          <w:bCs/>
          <w:b/>
        </w:rPr>
        <w:t xml:space="preserve">Spain Barcelona</w:t>
      </w:r>
      <w:r>
        <w:t xml:space="preserve">, emphasizing the interplay between clinical expertise, technological innovation, and cultural context. As Barcelona continues to grow as a global healthcare destination, orthodontists must remain adaptable to emerging trends while advocating for inclusive policies that ensure equitable access to care. By prioritizing education, research, and patient-centered approaches, the profession in</w:t>
      </w:r>
      <w:r>
        <w:t xml:space="preserve"> </w:t>
      </w:r>
      <w:r>
        <w:rPr>
          <w:bCs/>
          <w:b/>
        </w:rPr>
        <w:t xml:space="preserve">Spain</w:t>
      </w:r>
      <w:r>
        <w:t xml:space="preserve"> </w:t>
      </w:r>
      <w:r>
        <w:t xml:space="preserve">can set a benchmark for orthodontic excellence in Europe.</w:t>
      </w:r>
    </w:p>
    <w:bookmarkEnd w:id="27"/>
    <w:bookmarkStart w:id="28" w:name="references"/>
    <w:p>
      <w:pPr>
        <w:pStyle w:val="Heading2"/>
      </w:pPr>
      <w:r>
        <w:t xml:space="preserve">References</w:t>
      </w:r>
    </w:p>
    <w:p>
      <w:pPr>
        <w:numPr>
          <w:ilvl w:val="0"/>
          <w:numId w:val="1001"/>
        </w:numPr>
        <w:pStyle w:val="Compact"/>
      </w:pPr>
      <w:r>
        <w:t xml:space="preserve">Instituto Nacional de Estadística de España (INE). (2023). Demographic and Economic Trends in Barcelona.</w:t>
      </w:r>
    </w:p>
    <w:p>
      <w:pPr>
        <w:numPr>
          <w:ilvl w:val="0"/>
          <w:numId w:val="1001"/>
        </w:numPr>
        <w:pStyle w:val="Compact"/>
      </w:pPr>
      <w:r>
        <w:t xml:space="preserve">Universidad Autónoma de Barcelona. (2023). Orthodontic Curriculum Overview.</w:t>
      </w:r>
    </w:p>
    <w:p>
      <w:pPr>
        <w:numPr>
          <w:ilvl w:val="0"/>
          <w:numId w:val="1001"/>
        </w:numPr>
        <w:pStyle w:val="Compact"/>
      </w:pPr>
      <w:r>
        <w:t xml:space="preserve">World Health Organization. (2021). Oral Health Policies in Europe: A Comparative Study.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Orthodontist in Spain, Barcelona</dc:title>
  <dc:creator/>
  <dc:language>en</dc:language>
  <cp:keywords/>
  <dcterms:created xsi:type="dcterms:W3CDTF">2026-07-20T20:04:53Z</dcterms:created>
  <dcterms:modified xsi:type="dcterms:W3CDTF">2026-07-20T20:04:53Z</dcterms:modified>
</cp:coreProperties>
</file>

<file path=docProps/custom.xml><?xml version="1.0" encoding="utf-8"?>
<Properties xmlns="http://schemas.openxmlformats.org/officeDocument/2006/custom-properties" xmlns:vt="http://schemas.openxmlformats.org/officeDocument/2006/docPropsVTypes"/>
</file>