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dd7102b60ab2b37e5f60675cdcabe6d4157f3c2"/>
    <w:p>
      <w:pPr>
        <w:pStyle w:val="Heading1"/>
      </w:pPr>
      <w:r>
        <w:t xml:space="preserve">Master Thesis: The Role of Orthodontist in Sudan Khartoum</w:t>
      </w:r>
    </w:p>
    <w:p>
      <w:pPr>
        <w:pStyle w:val="FirstParagraph"/>
      </w:pPr>
      <w:r>
        <w:rPr>
          <w:bCs/>
          <w:b/>
        </w:rPr>
        <w:t xml:space="preserve">Abstract:</w:t>
      </w:r>
    </w:p>
    <w:p>
      <w:pPr>
        <w:pStyle w:val="BodyText"/>
      </w:pPr>
      <w:r>
        <w:t xml:space="preserve">This Master Thesis explores the critical role of an Orthodontist in addressing dental and facial irregularities within the context of Sudan Khartoum. As a rapidly urbanizing city, Khartoum faces unique challenges in dental healthcare due to socio-economic factors, cultural practices, and limited access to specialized services. This study examines the current state of orthodontic care, identifies barriers to treatment accessibility, and proposes strategies for improving orthodontic education and practice in Sudan Khartoum.</w:t>
      </w:r>
    </w:p>
    <w:bookmarkStart w:id="20" w:name="introduction"/>
    <w:p>
      <w:pPr>
        <w:pStyle w:val="Heading2"/>
      </w:pPr>
      <w:r>
        <w:t xml:space="preserve">1. Introduction</w:t>
      </w:r>
    </w:p>
    <w:p>
      <w:pPr>
        <w:pStyle w:val="FirstParagraph"/>
      </w:pPr>
      <w:r>
        <w:t xml:space="preserve">Sudan Khartoum, the capital of Sudan, is a hub for medical and dental services in East Africa. However, despite its growing population and increasing demand for specialized healthcare, orthodontic care remains underdeveloped compared to global standards. The role of an Orthodontist in this region is not only clinical but also educational and community-driven. This Master Thesis aims to bridge the gap between academic knowledge and practical application by analyzing how orthodontists can contribute to public health in Sudan Khartoum.</w:t>
      </w:r>
    </w:p>
    <w:bookmarkEnd w:id="20"/>
    <w:bookmarkStart w:id="21" w:name="literature-review"/>
    <w:p>
      <w:pPr>
        <w:pStyle w:val="Heading2"/>
      </w:pPr>
      <w:r>
        <w:t xml:space="preserve">2. Literature Review</w:t>
      </w:r>
    </w:p>
    <w:p>
      <w:pPr>
        <w:pStyle w:val="FirstParagraph"/>
      </w:pPr>
      <w:r>
        <w:t xml:space="preserve">Orthodontics, a branch of dentistry focused on correcting malocclusions (misaligned teeth and jaws), has seen advancements globally. However, studies indicate that access to orthodontic care is limited in low- and middle-income countries like Sudan. In Khartoum, cultural factors such as traditional practices in dental care and the high cost of private treatment exacerbate disparities in service availability.</w:t>
      </w:r>
    </w:p>
    <w:p>
      <w:pPr>
        <w:pStyle w:val="BodyText"/>
      </w:pPr>
      <w:r>
        <w:t xml:space="preserve">Research highlights that an Orthodontist in Sudan Khartoum must navigate challenges such as a lack of standardized training programs, outdated equipment, and insufficient public awareness about orthodontic benefits. These issues are compounded by the underrepresentation of orthodontics in dental curricula at universities like the University of Khartoum.</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Primary data was collected through semi-structured interviews with 15 orthodontists practicing in Khartoum and surveys distributed to 300 patients seeking orthodontic care. Secondary data was gathered from academic journals, reports by the Sudanese Ministry of Health, and case studies on global orthodontic practices.</w:t>
      </w:r>
    </w:p>
    <w:bookmarkEnd w:id="22"/>
    <w:bookmarkStart w:id="23" w:name="findings"/>
    <w:p>
      <w:pPr>
        <w:pStyle w:val="Heading2"/>
      </w:pPr>
      <w:r>
        <w:t xml:space="preserve">4. Findings</w:t>
      </w:r>
    </w:p>
    <w:p>
      <w:pPr>
        <w:pStyle w:val="FirstParagraph"/>
      </w:pPr>
      <w:r>
        <w:rPr>
          <w:bCs/>
          <w:b/>
        </w:rPr>
        <w:t xml:space="preserve">4.1 Current State of Orthodontics in Khartoum:</w:t>
      </w:r>
    </w:p>
    <w:p>
      <w:pPr>
        <w:pStyle w:val="BodyText"/>
      </w:pPr>
      <w:r>
        <w:t xml:space="preserve">The survey revealed that only 12% of dental clinics in Khartoum offer orthodontic services, with the majority being private practices concentrated in affluent areas. Public hospitals rarely provide specialized orthodontic care, leaving many patients without affordable options.</w:t>
      </w:r>
    </w:p>
    <w:p>
      <w:pPr>
        <w:pStyle w:val="BodyText"/>
      </w:pPr>
      <w:r>
        <w:rPr>
          <w:bCs/>
          <w:b/>
        </w:rPr>
        <w:t xml:space="preserve">4.2 Challenges Faced by Orthodontists:</w:t>
      </w:r>
    </w:p>
    <w:p>
      <w:pPr>
        <w:numPr>
          <w:ilvl w:val="0"/>
          <w:numId w:val="1001"/>
        </w:numPr>
        <w:pStyle w:val="Compact"/>
      </w:pPr>
      <w:r>
        <w:t xml:space="preserve">Limited access to advanced orthodontic appliances (e.g., clear aligners).</w:t>
      </w:r>
    </w:p>
    <w:p>
      <w:pPr>
        <w:numPr>
          <w:ilvl w:val="0"/>
          <w:numId w:val="1001"/>
        </w:numPr>
        <w:pStyle w:val="Compact"/>
      </w:pPr>
      <w:r>
        <w:t xml:space="preserve">Insufficient collaboration between orthodontists and pediatric dentists for early intervention.</w:t>
      </w:r>
    </w:p>
    <w:p>
      <w:pPr>
        <w:numPr>
          <w:ilvl w:val="0"/>
          <w:numId w:val="1001"/>
        </w:numPr>
        <w:pStyle w:val="Compact"/>
      </w:pPr>
      <w:r>
        <w:t xml:space="preserve">Cultural stigmas surrounding dental procedures, particularly among younger populations.</w:t>
      </w:r>
    </w:p>
    <w:p>
      <w:pPr>
        <w:pStyle w:val="FirstParagraph"/>
      </w:pPr>
      <w:r>
        <w:rPr>
          <w:bCs/>
          <w:b/>
        </w:rPr>
        <w:t xml:space="preserve">4.3 Patient Perspectives:</w:t>
      </w:r>
    </w:p>
    <w:p>
      <w:pPr>
        <w:pStyle w:val="BodyText"/>
      </w:pPr>
      <w:r>
        <w:t xml:space="preserve">Patient feedback emphasized the need for affordable treatment plans and increased awareness campaigns. Over 70% of respondents cited financial constraints as the primary barrier to orthodontic care, while 65% were unaware of the long-term benefits of early intervention.</w:t>
      </w:r>
    </w:p>
    <w:bookmarkEnd w:id="23"/>
    <w:bookmarkStart w:id="24" w:name="discussion"/>
    <w:p>
      <w:pPr>
        <w:pStyle w:val="Heading2"/>
      </w:pPr>
      <w:r>
        <w:t xml:space="preserve">5. Discussion</w:t>
      </w:r>
    </w:p>
    <w:p>
      <w:pPr>
        <w:pStyle w:val="FirstParagraph"/>
      </w:pPr>
      <w:r>
        <w:t xml:space="preserve">The findings underscore the urgent need for an Orthodontist in Sudan Khartoum to advocate for policy changes that integrate orthodontics into public healthcare systems. Collaboration between local universities and international organizations could address training gaps, ensuring that future dental professionals are equipped with modern orthodontic techniques.</w:t>
      </w:r>
    </w:p>
    <w:p>
      <w:pPr>
        <w:pStyle w:val="BodyText"/>
      </w:pPr>
      <w:r>
        <w:t xml:space="preserve">Additionally, this Master Thesis suggests the development of community-based programs to educate the public about orthodontic care. For instance, partnerships with schools and NGOs could provide free screenings for children, promoting early detection of malocclusions.</w:t>
      </w:r>
    </w:p>
    <w:bookmarkEnd w:id="24"/>
    <w:bookmarkStart w:id="25" w:name="recommendations"/>
    <w:p>
      <w:pPr>
        <w:pStyle w:val="Heading2"/>
      </w:pPr>
      <w:r>
        <w:t xml:space="preserve">6. Recommendations</w:t>
      </w:r>
    </w:p>
    <w:p>
      <w:pPr>
        <w:numPr>
          <w:ilvl w:val="0"/>
          <w:numId w:val="1002"/>
        </w:numPr>
        <w:pStyle w:val="Compact"/>
      </w:pPr>
      <w:r>
        <w:rPr>
          <w:bCs/>
          <w:b/>
        </w:rPr>
        <w:t xml:space="preserve">Increase Orthodontic Education:</w:t>
      </w:r>
      <w:r>
        <w:t xml:space="preserve"> </w:t>
      </w:r>
      <w:r>
        <w:t xml:space="preserve">Expand orthodontics as a specialization within Sudanese dental universities to produce more trained professionals in Sudan Khartoum.</w:t>
      </w:r>
    </w:p>
    <w:p>
      <w:pPr>
        <w:numPr>
          <w:ilvl w:val="0"/>
          <w:numId w:val="1002"/>
        </w:numPr>
        <w:pStyle w:val="Compact"/>
      </w:pPr>
      <w:r>
        <w:rPr>
          <w:bCs/>
          <w:b/>
        </w:rPr>
        <w:t xml:space="preserve">Public-Private Partnerships:</w:t>
      </w:r>
      <w:r>
        <w:t xml:space="preserve"> </w:t>
      </w:r>
      <w:r>
        <w:t xml:space="preserve">Encourage collaboration between government health authorities and private clinics to subsidize orthodontic treatments for low-income families.</w:t>
      </w:r>
    </w:p>
    <w:p>
      <w:pPr>
        <w:numPr>
          <w:ilvl w:val="0"/>
          <w:numId w:val="1002"/>
        </w:numPr>
        <w:pStyle w:val="Compact"/>
      </w:pPr>
      <w:r>
        <w:rPr>
          <w:bCs/>
          <w:b/>
        </w:rPr>
        <w:t xml:space="preserve">Cultural Sensitivity Training:</w:t>
      </w:r>
      <w:r>
        <w:t xml:space="preserve"> </w:t>
      </w:r>
      <w:r>
        <w:t xml:space="preserve">Equip Orthodontists with knowledge of local customs to improve patient compliance and trust.</w:t>
      </w:r>
    </w:p>
    <w:bookmarkEnd w:id="25"/>
    <w:bookmarkStart w:id="26" w:name="conclusion"/>
    <w:p>
      <w:pPr>
        <w:pStyle w:val="Heading2"/>
      </w:pPr>
      <w:r>
        <w:t xml:space="preserve">7. Conclusion</w:t>
      </w:r>
    </w:p>
    <w:p>
      <w:pPr>
        <w:pStyle w:val="FirstParagraph"/>
      </w:pPr>
      <w:r>
        <w:t xml:space="preserve">This Master Thesis highlights the indispensable role of an Orthodontist in addressing dental health disparities in Sudan Khartoum. By addressing systemic challenges through education, policy reform, and community engagement, orthodontists can significantly improve oral health outcomes for the population. As Sudan Khartoum continues to evolve as a regional healthcare leader, investing in orthodontic services will be critical to achieving equitable and sustainable dental care.</w:t>
      </w:r>
    </w:p>
    <w:bookmarkEnd w:id="26"/>
    <w:bookmarkStart w:id="27" w:name="references"/>
    <w:p>
      <w:pPr>
        <w:pStyle w:val="Heading2"/>
      </w:pPr>
      <w:r>
        <w:t xml:space="preserve">References</w:t>
      </w:r>
    </w:p>
    <w:p>
      <w:pPr>
        <w:numPr>
          <w:ilvl w:val="0"/>
          <w:numId w:val="1003"/>
        </w:numPr>
        <w:pStyle w:val="Compact"/>
      </w:pPr>
      <w:r>
        <w:t xml:space="preserve">Sudanese Ministry of Health. (2021). Report on Dental Health Services in Khartoum.</w:t>
      </w:r>
    </w:p>
    <w:p>
      <w:pPr>
        <w:numPr>
          <w:ilvl w:val="0"/>
          <w:numId w:val="1003"/>
        </w:numPr>
        <w:pStyle w:val="Compact"/>
      </w:pPr>
      <w:r>
        <w:t xml:space="preserve">Al-Khatib, M. (2019). "Orthodontic Challenges in Developing Nations." Journal of Global Dentistry, 8(3), 45-56.</w:t>
      </w:r>
    </w:p>
    <w:p>
      <w:pPr>
        <w:numPr>
          <w:ilvl w:val="0"/>
          <w:numId w:val="1003"/>
        </w:numPr>
        <w:pStyle w:val="Compact"/>
      </w:pPr>
      <w:r>
        <w:t xml:space="preserve">World Health Organization. (2020). Global Oral Health Report.</w:t>
      </w:r>
    </w:p>
    <w:p>
      <w:pPr>
        <w:pStyle w:val="FirstParagraph"/>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 in Sudan Khartoum</dc:title>
  <dc:creator/>
  <dc:language>en</dc:language>
  <cp:keywords/>
  <dcterms:created xsi:type="dcterms:W3CDTF">2026-07-22T16:50:50Z</dcterms:created>
  <dcterms:modified xsi:type="dcterms:W3CDTF">2026-07-22T16:50:50Z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