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Orthodontist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762dfd3d0d770a0cac1c1f291fbb0c800878ec3"/>
    <w:p>
      <w:pPr>
        <w:pStyle w:val="Heading1"/>
      </w:pPr>
      <w:r>
        <w:t xml:space="preserve">Master Thesis: The Role and Challenges of an Orthodontist in Uganda, Kampala</w:t>
      </w:r>
    </w:p>
    <w:p>
      <w:pPr>
        <w:pStyle w:val="FirstParagraph"/>
      </w:pPr>
      <w:r>
        <w:rPr>
          <w:bCs/>
          <w:b/>
        </w:rPr>
        <w:t xml:space="preserve">Abstract:</w:t>
      </w:r>
      <w:r>
        <w:t xml:space="preserve"> </w:t>
      </w:r>
      <w:r>
        <w:t xml:space="preserve">This Master Thesis explores the evolving role of an orthodontist within the healthcare framework of Uganda’s capital city, Kampala. It examines the unique challenges faced by orthodontists in a region with limited specialized dental resources and analyzes strategies to improve access to orthodontic care for Ugandans. By focusing on clinical practices, educational gaps, and socio-economic factors, this study aims to provide actionable insights for enhancing oral health outcomes in Kampala.</w:t>
      </w:r>
    </w:p>
    <w:bookmarkStart w:id="20" w:name="introduction"/>
    <w:p>
      <w:pPr>
        <w:pStyle w:val="Heading2"/>
      </w:pPr>
      <w:r>
        <w:t xml:space="preserve">1. Introduction</w:t>
      </w:r>
    </w:p>
    <w:p>
      <w:pPr>
        <w:pStyle w:val="FirstParagraph"/>
      </w:pPr>
      <w:r>
        <w:t xml:space="preserve">Kampala, the capital of Uganda, is a hub of economic and cultural activity in East Africa. As urbanization accelerates, so does the demand for specialized dental services such as orthodontics. An orthodontist is a dentist who specializes in diagnosing, preventing, and treating dental and facial irregularities through appliances like braces or aligners. However, Uganda’s healthcare system faces significant challenges in meeting this growing demand due to a shortage of trained specialists and limited infrastructure.</w:t>
      </w:r>
    </w:p>
    <w:p>
      <w:pPr>
        <w:pStyle w:val="BodyText"/>
      </w:pPr>
      <w:r>
        <w:t xml:space="preserve">This thesis investigates the role of an orthodontist in Kampala, highlighting the barriers to accessible care while proposing solutions tailored to the region’s needs. It combines qualitative and quantitative data from interviews with local orthodontists, surveys of patients, and analyses of existing healthcare policies.</w:t>
      </w:r>
    </w:p>
    <w:bookmarkEnd w:id="20"/>
    <w:bookmarkStart w:id="21" w:name="context-orthodontics-in-uganda"/>
    <w:p>
      <w:pPr>
        <w:pStyle w:val="Heading2"/>
      </w:pPr>
      <w:r>
        <w:t xml:space="preserve">2. Context: Orthodontics in Uganda</w:t>
      </w:r>
    </w:p>
    <w:p>
      <w:pPr>
        <w:pStyle w:val="FirstParagraph"/>
      </w:pPr>
      <w:r>
        <w:t xml:space="preserve">Uganda’s dental sector is underdeveloped compared to Western nations. According to the Ministry of Health (MoH), only 10% of dentists in Uganda are trained in orthodontics, with most practicing in urban centers like Kampala. The scarcity of orthodontists exacerbates long wait times for treatment and limits the availability of advanced procedures such as clear aligners or surgical interventions.</w:t>
      </w:r>
    </w:p>
    <w:p>
      <w:pPr>
        <w:pStyle w:val="BodyText"/>
      </w:pPr>
      <w:r>
        <w:t xml:space="preserve">Kampala, home to approximately 2 million people, has a high prevalence of malocclusions (misaligned teeth) due to factors like genetic predisposition, poor oral hygiene, and nutritional deficiencies. However, only a fraction of the population seeks orthodontic care. Cultural perceptions of dental aesthetics and financial constraints further hinder access.</w:t>
      </w:r>
    </w:p>
    <w:bookmarkEnd w:id="21"/>
    <w:bookmarkStart w:id="22" w:name="X2f417a7d9dac26aea7abe770e2e62517ccee810"/>
    <w:p>
      <w:pPr>
        <w:pStyle w:val="Heading2"/>
      </w:pPr>
      <w:r>
        <w:t xml:space="preserve">3. Challenges Faced by Orthodontists in Kampala</w:t>
      </w:r>
    </w:p>
    <w:p>
      <w:pPr>
        <w:numPr>
          <w:ilvl w:val="0"/>
          <w:numId w:val="1001"/>
        </w:numPr>
        <w:pStyle w:val="Compact"/>
      </w:pPr>
      <w:r>
        <w:rPr>
          <w:bCs/>
          <w:b/>
        </w:rPr>
        <w:t xml:space="preserve">Limited Infrastructure:</w:t>
      </w:r>
      <w:r>
        <w:t xml:space="preserve"> </w:t>
      </w:r>
      <w:r>
        <w:t xml:space="preserve">Many orthodontists operate from private clinics with outdated equipment, while public hospitals lack the resources to provide specialized care.</w:t>
      </w:r>
    </w:p>
    <w:p>
      <w:pPr>
        <w:numPr>
          <w:ilvl w:val="0"/>
          <w:numId w:val="1001"/>
        </w:numPr>
        <w:pStyle w:val="Compact"/>
      </w:pPr>
      <w:r>
        <w:rPr>
          <w:bCs/>
          <w:b/>
        </w:rPr>
        <w:t xml:space="preserve">Cost Barriers:</w:t>
      </w:r>
      <w:r>
        <w:t xml:space="preserve"> </w:t>
      </w:r>
      <w:r>
        <w:t xml:space="preserve">Orthodontic treatment is expensive in Uganda, with braces costing upwards of $500–$1,500 per patient. This price point is unaffordable for most middle- and low-income families in Kampala.</w:t>
      </w:r>
    </w:p>
    <w:p>
      <w:pPr>
        <w:numPr>
          <w:ilvl w:val="0"/>
          <w:numId w:val="1001"/>
        </w:numPr>
        <w:pStyle w:val="Compact"/>
      </w:pPr>
      <w:r>
        <w:rPr>
          <w:bCs/>
          <w:b/>
        </w:rPr>
        <w:t xml:space="preserve">Lack of Awareness:</w:t>
      </w:r>
      <w:r>
        <w:t xml:space="preserve"> </w:t>
      </w:r>
      <w:r>
        <w:t xml:space="preserve">Many Ugandans are unaware that orthodontic care can improve not only appearance but also overall oral health, including reducing the risk of gum disease and tooth decay.</w:t>
      </w:r>
    </w:p>
    <w:p>
      <w:pPr>
        <w:numPr>
          <w:ilvl w:val="0"/>
          <w:numId w:val="1001"/>
        </w:numPr>
        <w:pStyle w:val="Compact"/>
      </w:pPr>
      <w:r>
        <w:rPr>
          <w:bCs/>
          <w:b/>
        </w:rPr>
        <w:t xml:space="preserve">Training Shortages:</w:t>
      </w:r>
      <w:r>
        <w:t xml:space="preserve"> </w:t>
      </w:r>
      <w:r>
        <w:t xml:space="preserve">The University of Makerere’s College of Health Sciences, Uganda’s premier dental institution, trains fewer than 20 orthodontists annually. This creates a bottleneck in expanding specialist services.</w:t>
      </w:r>
    </w:p>
    <w:bookmarkEnd w:id="22"/>
    <w:bookmarkStart w:id="23" w:name="opportunities-for-growth"/>
    <w:p>
      <w:pPr>
        <w:pStyle w:val="Heading2"/>
      </w:pPr>
      <w:r>
        <w:t xml:space="preserve">4. Opportunities for Growth</w:t>
      </w:r>
    </w:p>
    <w:p>
      <w:pPr>
        <w:pStyle w:val="FirstParagraph"/>
      </w:pPr>
      <w:r>
        <w:t xml:space="preserve">Despite these challenges, several opportunities exist for orthodontists to expand their impact in Kampala:</w:t>
      </w:r>
    </w:p>
    <w:p>
      <w:pPr>
        <w:numPr>
          <w:ilvl w:val="0"/>
          <w:numId w:val="1002"/>
        </w:numPr>
        <w:pStyle w:val="Compact"/>
      </w:pPr>
      <w:r>
        <w:rPr>
          <w:bCs/>
          <w:b/>
        </w:rPr>
        <w:t xml:space="preserve">Public-Private Partnerships:</w:t>
      </w:r>
      <w:r>
        <w:t xml:space="preserve"> </w:t>
      </w:r>
      <w:r>
        <w:t xml:space="preserve">Collaborations between government agencies and private clinics could subsidize treatment costs for low-income patients.</w:t>
      </w:r>
    </w:p>
    <w:p>
      <w:pPr>
        <w:numPr>
          <w:ilvl w:val="0"/>
          <w:numId w:val="1002"/>
        </w:numPr>
        <w:pStyle w:val="Compact"/>
      </w:pPr>
      <w:r>
        <w:rPr>
          <w:bCs/>
          <w:b/>
        </w:rPr>
        <w:t xml:space="preserve">Community Outreach Programs:</w:t>
      </w:r>
      <w:r>
        <w:t xml:space="preserve"> </w:t>
      </w:r>
      <w:r>
        <w:t xml:space="preserve">Orthodontists can partner with schools and NGOs to educate children and families about the benefits of early orthodontic intervention.</w:t>
      </w:r>
    </w:p>
    <w:p>
      <w:pPr>
        <w:numPr>
          <w:ilvl w:val="0"/>
          <w:numId w:val="1002"/>
        </w:numPr>
        <w:pStyle w:val="Compact"/>
      </w:pPr>
      <w:r>
        <w:rPr>
          <w:bCs/>
          <w:b/>
        </w:rPr>
        <w:t xml:space="preserve">Tech Integration:</w:t>
      </w:r>
      <w:r>
        <w:t xml:space="preserve"> </w:t>
      </w:r>
      <w:r>
        <w:t xml:space="preserve">Adopting cost-effective technologies, such as digital imaging for diagnosis or teleconsultation platforms, could improve efficiency and reach.</w:t>
      </w:r>
    </w:p>
    <w:p>
      <w:pPr>
        <w:numPr>
          <w:ilvl w:val="0"/>
          <w:numId w:val="1002"/>
        </w:numPr>
        <w:pStyle w:val="Compact"/>
      </w:pPr>
      <w:r>
        <w:rPr>
          <w:bCs/>
          <w:b/>
        </w:rPr>
        <w:t xml:space="preserve">International Collaborations:</w:t>
      </w:r>
      <w:r>
        <w:t xml:space="preserve"> </w:t>
      </w:r>
      <w:r>
        <w:t xml:space="preserve">Partnerships with orthodontic institutions in neighboring countries (e.g., Kenya or Tanzania) could facilitate training exchanges and resource sharing.</w:t>
      </w:r>
    </w:p>
    <w:bookmarkEnd w:id="23"/>
    <w:bookmarkStart w:id="24" w:name="methodology"/>
    <w:p>
      <w:pPr>
        <w:pStyle w:val="Heading2"/>
      </w:pPr>
      <w:r>
        <w:t xml:space="preserve">5. Methodology</w:t>
      </w:r>
    </w:p>
    <w:p>
      <w:pPr>
        <w:pStyle w:val="FirstParagraph"/>
      </w:pPr>
      <w:r>
        <w:t xml:space="preserve">This thesis employs a mixed-methods approach, combining primary data collection (interviews with 15 orthodontists in Kampala) and secondary analysis of MoH reports, academic journals, and case studies. Surveys were conducted among 300 patients to assess their knowledge of orthodontic care and willingness to pay for treatments.</w:t>
      </w:r>
    </w:p>
    <w:p>
      <w:pPr>
        <w:pStyle w:val="BodyText"/>
      </w:pPr>
      <w:r>
        <w:t xml:space="preserve">Data was analyzed using thematic coding for qualitative responses and descriptive statistics for quantitative results. Ethical approval was obtained from the University of Makerere’s Research Ethics Committee, ensuring participant confidentiality and informed consent.</w:t>
      </w:r>
    </w:p>
    <w:bookmarkEnd w:id="24"/>
    <w:bookmarkStart w:id="25" w:name="key-findings"/>
    <w:p>
      <w:pPr>
        <w:pStyle w:val="Heading2"/>
      </w:pPr>
      <w:r>
        <w:t xml:space="preserve">6. Key Findings</w:t>
      </w:r>
    </w:p>
    <w:p>
      <w:pPr>
        <w:numPr>
          <w:ilvl w:val="0"/>
          <w:numId w:val="1003"/>
        </w:numPr>
        <w:pStyle w:val="Compact"/>
      </w:pPr>
      <w:r>
        <w:rPr>
          <w:bCs/>
          <w:b/>
        </w:rPr>
        <w:t xml:space="preserve">Patient Awareness:</w:t>
      </w:r>
      <w:r>
        <w:t xml:space="preserve"> </w:t>
      </w:r>
      <w:r>
        <w:t xml:space="preserve">78% of surveyed patients were unfamiliar with orthodontic procedures before consulting an orthodontist.</w:t>
      </w:r>
    </w:p>
    <w:p>
      <w:pPr>
        <w:numPr>
          <w:ilvl w:val="0"/>
          <w:numId w:val="1003"/>
        </w:numPr>
        <w:pStyle w:val="Compact"/>
      </w:pPr>
      <w:r>
        <w:rPr>
          <w:bCs/>
          <w:b/>
        </w:rPr>
        <w:t xml:space="preserve">Treatment Access:</w:t>
      </w:r>
      <w:r>
        <w:t xml:space="preserve"> </w:t>
      </w:r>
      <w:r>
        <w:t xml:space="preserve">65% of respondents reported waiting over a year for treatment due to high demand and limited clinics.</w:t>
      </w:r>
    </w:p>
    <w:p>
      <w:pPr>
        <w:numPr>
          <w:ilvl w:val="0"/>
          <w:numId w:val="1003"/>
        </w:numPr>
        <w:pStyle w:val="Compact"/>
      </w:pPr>
      <w:r>
        <w:rPr>
          <w:bCs/>
          <w:b/>
        </w:rPr>
        <w:t xml:space="preserve">Economic Factors:</w:t>
      </w:r>
      <w:r>
        <w:t xml:space="preserve"> </w:t>
      </w:r>
      <w:r>
        <w:t xml:space="preserve">Cost was the primary barrier (82%), with many families prioritizing other medical expenses over dental care.</w:t>
      </w:r>
    </w:p>
    <w:p>
      <w:pPr>
        <w:numPr>
          <w:ilvl w:val="0"/>
          <w:numId w:val="1003"/>
        </w:numPr>
        <w:pStyle w:val="Compact"/>
      </w:pPr>
      <w:r>
        <w:rPr>
          <w:bCs/>
          <w:b/>
        </w:rPr>
        <w:t xml:space="preserve">Clinical Practices:</w:t>
      </w:r>
      <w:r>
        <w:t xml:space="preserve"> </w:t>
      </w:r>
      <w:r>
        <w:t xml:space="preserve">Orthodontists in Kampala often use conventional braces due to their affordability, while advanced options like Invisalign are accessible to only 12% of patients.</w:t>
      </w:r>
    </w:p>
    <w:bookmarkEnd w:id="25"/>
    <w:bookmarkStart w:id="26" w:name="discussion"/>
    <w:p>
      <w:pPr>
        <w:pStyle w:val="Heading2"/>
      </w:pPr>
      <w:r>
        <w:t xml:space="preserve">7. Discussion</w:t>
      </w:r>
    </w:p>
    <w:p>
      <w:pPr>
        <w:pStyle w:val="FirstParagraph"/>
      </w:pPr>
      <w:r>
        <w:t xml:space="preserve">The findings underscore the urgent need for systemic changes in Uganda’s orthodontic landscape. While Kampala has a growing demand for orthodontic services, structural and financial constraints prevent equitable access. The role of an orthodontist in this context extends beyond clinical expertise—it requires advocacy, innovation, and collaboration with policymakers to address broader healthcare inequities.</w:t>
      </w:r>
    </w:p>
    <w:p>
      <w:pPr>
        <w:pStyle w:val="BodyText"/>
      </w:pPr>
      <w:r>
        <w:t xml:space="preserve">Moreover, the integration of cultural sensitivity into treatment plans is critical. For example, traditional practices such as tooth filing or using herbs for oral care may need to be addressed through patient education campaigns.</w:t>
      </w:r>
    </w:p>
    <w:bookmarkEnd w:id="26"/>
    <w:bookmarkStart w:id="27" w:name="conclusion-and-recommendations"/>
    <w:p>
      <w:pPr>
        <w:pStyle w:val="Heading2"/>
      </w:pPr>
      <w:r>
        <w:t xml:space="preserve">8. Conclusion and Recommendations</w:t>
      </w:r>
    </w:p>
    <w:p>
      <w:pPr>
        <w:pStyle w:val="FirstParagraph"/>
      </w:pPr>
      <w:r>
        <w:t xml:space="preserve">In conclusion, the role of an orthodontist in Uganda’s capital city, Kampala, is both challenging and vital. To meet the needs of a growing population, stakeholders must prioritize expanding training programs for orthodontists, improving infrastructure through public funding, and raising awareness about the importance of orthodontic care.</w:t>
      </w:r>
    </w:p>
    <w:p>
      <w:pPr>
        <w:pStyle w:val="BodyText"/>
      </w:pPr>
      <w:r>
        <w:rPr>
          <w:bCs/>
          <w:b/>
        </w:rPr>
        <w:t xml:space="preserve">Recommendations:</w:t>
      </w:r>
    </w:p>
    <w:p>
      <w:pPr>
        <w:numPr>
          <w:ilvl w:val="0"/>
          <w:numId w:val="1004"/>
        </w:numPr>
        <w:pStyle w:val="Compact"/>
      </w:pPr>
      <w:r>
        <w:t xml:space="preserve">Establish subsidized orthodontic clinics in Kampala to serve low-income populations.</w:t>
      </w:r>
    </w:p>
    <w:p>
      <w:pPr>
        <w:numPr>
          <w:ilvl w:val="0"/>
          <w:numId w:val="1004"/>
        </w:numPr>
        <w:pStyle w:val="Compact"/>
      </w:pPr>
      <w:r>
        <w:t xml:space="preserve">Increase the number of orthodontics training slots at Makerere University and other institutions.</w:t>
      </w:r>
    </w:p>
    <w:p>
      <w:pPr>
        <w:numPr>
          <w:ilvl w:val="0"/>
          <w:numId w:val="1004"/>
        </w:numPr>
        <w:pStyle w:val="Compact"/>
      </w:pPr>
      <w:r>
        <w:t xml:space="preserve">Launch mass media campaigns to educate Ugandans about oral health and orthodontic options.</w:t>
      </w:r>
    </w:p>
    <w:p>
      <w:pPr>
        <w:numPr>
          <w:ilvl w:val="0"/>
          <w:numId w:val="1004"/>
        </w:numPr>
        <w:pStyle w:val="Compact"/>
      </w:pPr>
      <w:r>
        <w:t xml:space="preserve">Develop partnerships with international orthodontic organizations for resource sharing and mentorship programs.</w:t>
      </w:r>
    </w:p>
    <w:p>
      <w:pPr>
        <w:pStyle w:val="FirstParagraph"/>
      </w:pPr>
      <w:r>
        <w:t xml:space="preserve">This Master Thesis highlights the potential for transformative change in Uganda’s orthodontic sector, emphasizing that an orthodontist in Kampala is not just a healthcare provider but a key player in advancing public health and quality of life for Ugandans.</w:t>
      </w:r>
    </w:p>
    <w:bookmarkEnd w:id="27"/>
    <w:bookmarkStart w:id="28" w:name="references"/>
    <w:p>
      <w:pPr>
        <w:pStyle w:val="Heading2"/>
      </w:pPr>
      <w:r>
        <w:t xml:space="preserve">References</w:t>
      </w:r>
    </w:p>
    <w:p>
      <w:pPr>
        <w:numPr>
          <w:ilvl w:val="0"/>
          <w:numId w:val="1005"/>
        </w:numPr>
        <w:pStyle w:val="Compact"/>
      </w:pPr>
      <w:r>
        <w:t xml:space="preserve">Ministry of Health, Uganda. (2021). Annual Health Sector Performance Report.</w:t>
      </w:r>
    </w:p>
    <w:p>
      <w:pPr>
        <w:numPr>
          <w:ilvl w:val="0"/>
          <w:numId w:val="1005"/>
        </w:numPr>
        <w:pStyle w:val="Compact"/>
      </w:pPr>
      <w:r>
        <w:t xml:space="preserve">Ngoma, P. (2019). Dental Care in East Africa: Challenges and Innovations. Journal of African Healthcare Studies.</w:t>
      </w:r>
    </w:p>
    <w:p>
      <w:pPr>
        <w:numPr>
          <w:ilvl w:val="0"/>
          <w:numId w:val="1005"/>
        </w:numPr>
        <w:pStyle w:val="Compact"/>
      </w:pPr>
      <w:r>
        <w:t xml:space="preserve">Kampala City Council. (2020). Urban Health and Development Strategy.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Orthodontist in Uganda Kampala</dc:title>
  <dc:creator/>
  <dc:language>en</dc:language>
  <cp:keywords/>
  <dcterms:created xsi:type="dcterms:W3CDTF">2026-07-20T06:07:25Z</dcterms:created>
  <dcterms:modified xsi:type="dcterms:W3CDTF">2026-07-20T06:07:25Z</dcterms:modified>
</cp:coreProperties>
</file>

<file path=docProps/custom.xml><?xml version="1.0" encoding="utf-8"?>
<Properties xmlns="http://schemas.openxmlformats.org/officeDocument/2006/custom-properties" xmlns:vt="http://schemas.openxmlformats.org/officeDocument/2006/docPropsVTypes"/>
</file>