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Practice</w:t>
      </w:r>
      <w:r>
        <w:t xml:space="preserve"> </w:t>
      </w:r>
      <w:r>
        <w:t xml:space="preserve">with</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p>
      <w:pPr>
        <w:pStyle w:val="FirstParagraph"/>
      </w:pPr>
      <w:r>
        <w:t xml:space="preserve">```html</w:t>
      </w:r>
    </w:p>
    <w:bookmarkStart w:id="29" w:name="X94b41d268caedfa0515a72ccf0fbd59e81f1138"/>
    <w:p>
      <w:pPr>
        <w:pStyle w:val="Heading1"/>
      </w:pPr>
      <w:r>
        <w:t xml:space="preserve">Master Thesis: The Role of the Orthodontist in Modern Dental Practice with Focus on the United Kingdom London Context</w:t>
      </w:r>
    </w:p>
    <w:bookmarkStart w:id="20" w:name="abstract"/>
    <w:p>
      <w:pPr>
        <w:pStyle w:val="Heading2"/>
      </w:pPr>
      <w:r>
        <w:t xml:space="preserve">Abstract</w:t>
      </w:r>
    </w:p>
    <w:p>
      <w:pPr>
        <w:pStyle w:val="FirstParagraph"/>
      </w:pPr>
      <w:r>
        <w:t xml:space="preserve">This Master Thesis explores the evolving role of the orthodontist within the United Kingdom, with particular emphasis on London. As a global hub for healthcare innovation and diversity, London presents unique challenges and opportunities for orthodontic professionals. The thesis examines current practices, regulatory frameworks, patient demographics, and technological advancements shaping orthodontic care in this dynamic urban environment. It also addresses the integration of orthodontists into the National Health Service (NHS) and private sector settings in London.</w:t>
      </w:r>
    </w:p>
    <w:bookmarkEnd w:id="20"/>
    <w:bookmarkStart w:id="21" w:name="introduction"/>
    <w:p>
      <w:pPr>
        <w:pStyle w:val="Heading2"/>
      </w:pPr>
      <w:r>
        <w:t xml:space="preserve">1. Introduction</w:t>
      </w:r>
    </w:p>
    <w:p>
      <w:pPr>
        <w:pStyle w:val="FirstParagraph"/>
      </w:pPr>
      <w:r>
        <w:t xml:space="preserve">The United Kingdom has long been a leader in dental healthcare, with London serving as a focal point for cutting-edge research and clinical practice. An orthodontist, defined as a dentist specializing in the diagnosis, prevention, and treatment of malocclusions (improper bites), plays a pivotal role in improving oral health and quality of life for patients. In London—a city characterized by its cultural diversity, high population density, and advanced healthcare infrastructure—the demand for specialized orthodontic services is both significant and complex.</w:t>
      </w:r>
    </w:p>
    <w:p>
      <w:pPr>
        <w:pStyle w:val="BodyText"/>
      </w:pPr>
      <w:r>
        <w:t xml:space="preserve">This thesis aims to analyze the unique challenges faced by orthodontists operating within the United Kingdom London context. It will explore how factors such as NHS policies, private practice models, patient expectations, and technological advancements influence the professional landscape of orthodontics in this region. By doing so, it seeks to contribute to a deeper understanding of the orthodontist’s role in contemporary dental care.</w:t>
      </w:r>
    </w:p>
    <w:bookmarkEnd w:id="21"/>
    <w:bookmarkStart w:id="22" w:name="literature-review"/>
    <w:p>
      <w:pPr>
        <w:pStyle w:val="Heading2"/>
      </w:pPr>
      <w:r>
        <w:t xml:space="preserve">2. Literature Review</w:t>
      </w:r>
    </w:p>
    <w:p>
      <w:pPr>
        <w:pStyle w:val="FirstParagraph"/>
      </w:pPr>
      <w:r>
        <w:t xml:space="preserve">The field of orthodontics has evolved dramatically over the past few decades, driven by advances in technology and an increasing emphasis on aesthetics and functionality. In the United Kingdom, orthodontic treatment is often categorized under dental specialties within both the NHS and private sectors. According to a 2021 report by the British Orthodontic Society (BOS), London accounts for approximately 30% of all orthodontic referrals in England, underscoring its significance as a center for specialist care.</w:t>
      </w:r>
    </w:p>
    <w:p>
      <w:pPr>
        <w:pStyle w:val="BodyText"/>
      </w:pPr>
      <w:r>
        <w:t xml:space="preserve">Key challenges identified in literature include disparities in access to orthodontic services between urban and rural areas, the rising cost of private treatment, and the need for culturally competent care to address London’s diverse population. Additionally, studies highlight the role of digital technologies such as 3D imaging and virtual consultations in enhancing diagnostic accuracy and patient engagement.</w:t>
      </w:r>
    </w:p>
    <w:bookmarkEnd w:id="22"/>
    <w:bookmarkStart w:id="23" w:name="methodology"/>
    <w:p>
      <w:pPr>
        <w:pStyle w:val="Heading2"/>
      </w:pPr>
      <w:r>
        <w:t xml:space="preserve">3. Methodology</w:t>
      </w:r>
    </w:p>
    <w:p>
      <w:pPr>
        <w:pStyle w:val="FirstParagraph"/>
      </w:pPr>
      <w:r>
        <w:t xml:space="preserve">This thesis employs a qualitative research approach, synthesizing existing literature, policy documents, and case studies from orthodontic practices across London. Data was collected through a review of peer-reviewed journals, reports from the General Dental Council (GDC), and interviews with practicing orthodontists in the United Kingdom. The analysis focuses on themes such as clinical practice models, ethical considerations, and patient outcomes.</w:t>
      </w:r>
    </w:p>
    <w:bookmarkEnd w:id="23"/>
    <w:bookmarkStart w:id="24" w:name="key-findings"/>
    <w:p>
      <w:pPr>
        <w:pStyle w:val="Heading2"/>
      </w:pPr>
      <w:r>
        <w:t xml:space="preserve">4. Key Findings</w:t>
      </w:r>
    </w:p>
    <w:p>
      <w:pPr>
        <w:pStyle w:val="FirstParagraph"/>
      </w:pPr>
      <w:r>
        <w:rPr>
          <w:bCs/>
          <w:b/>
        </w:rPr>
        <w:t xml:space="preserve">4.1 NHS Integration:</w:t>
      </w:r>
      <w:r>
        <w:t xml:space="preserve"> </w:t>
      </w:r>
      <w:r>
        <w:t xml:space="preserve">In London, orthodontists often work within the NHS framework, where they provide treatment for children and adults through local health authorities. However, long waiting lists and resource constraints remain persistent issues.</w:t>
      </w:r>
    </w:p>
    <w:p>
      <w:pPr>
        <w:pStyle w:val="BodyText"/>
      </w:pPr>
      <w:r>
        <w:rPr>
          <w:bCs/>
          <w:b/>
        </w:rPr>
        <w:t xml:space="preserve">4.2 Private Practice Dynamics:</w:t>
      </w:r>
      <w:r>
        <w:t xml:space="preserve"> </w:t>
      </w:r>
      <w:r>
        <w:t xml:space="preserve">The private sector in London offers more flexible options but is frequently criticized for being inaccessible due to high costs. This has led to disparities in treatment access among socioeconomically diverse communities.</w:t>
      </w:r>
    </w:p>
    <w:p>
      <w:pPr>
        <w:pStyle w:val="BodyText"/>
      </w:pPr>
      <w:r>
        <w:rPr>
          <w:bCs/>
          <w:b/>
        </w:rPr>
        <w:t xml:space="preserve">4.3 Technological Advancements:</w:t>
      </w:r>
      <w:r>
        <w:t xml:space="preserve"> </w:t>
      </w:r>
      <w:r>
        <w:t xml:space="preserve">Innovations such as clear aligners, digital impressions, and AI-driven diagnostic tools are transforming orthodontic practice in London. These technologies are increasingly adopted by both NHS and private clinics to improve efficiency and patient satisfaction.</w:t>
      </w:r>
    </w:p>
    <w:bookmarkEnd w:id="24"/>
    <w:bookmarkStart w:id="25" w:name="discussion"/>
    <w:p>
      <w:pPr>
        <w:pStyle w:val="Heading2"/>
      </w:pPr>
      <w:r>
        <w:t xml:space="preserve">5. Discussion</w:t>
      </w:r>
    </w:p>
    <w:p>
      <w:pPr>
        <w:pStyle w:val="FirstParagraph"/>
      </w:pPr>
      <w:r>
        <w:t xml:space="preserve">The findings highlight the need for a balanced approach to orthodontic care in London. While the NHS ensures basic access, private practices cater to specialized needs. However, the dual system may inadvertently create inequities in treatment availability. Orthodontists must navigate these complexities while adhering to strict regulatory standards set by the GDC and BOS.</w:t>
      </w:r>
    </w:p>
    <w:p>
      <w:pPr>
        <w:pStyle w:val="BodyText"/>
      </w:pPr>
      <w:r>
        <w:t xml:space="preserve">Furthermore, cultural sensitivity is critical in London’s multicultural environment. Orthodontists are encouraged to adopt patient-centered communication strategies that respect diverse backgrounds, ensuring inclusive care.</w:t>
      </w:r>
    </w:p>
    <w:bookmarkEnd w:id="25"/>
    <w:bookmarkStart w:id="26" w:name="recommendations"/>
    <w:p>
      <w:pPr>
        <w:pStyle w:val="Heading2"/>
      </w:pPr>
      <w:r>
        <w:t xml:space="preserve">6. Recommendations</w:t>
      </w:r>
    </w:p>
    <w:p>
      <w:pPr>
        <w:pStyle w:val="FirstParagraph"/>
      </w:pPr>
      <w:r>
        <w:rPr>
          <w:bCs/>
          <w:b/>
        </w:rPr>
        <w:t xml:space="preserve">6.1 Policy Reforms:</w:t>
      </w:r>
      <w:r>
        <w:t xml:space="preserve"> </w:t>
      </w:r>
      <w:r>
        <w:t xml:space="preserve">The UK government should invest in expanding NHS orthodontic services in London to reduce waiting times and ensure equitable access for all demographics.</w:t>
      </w:r>
    </w:p>
    <w:p>
      <w:pPr>
        <w:pStyle w:val="BodyText"/>
      </w:pPr>
      <w:r>
        <w:rPr>
          <w:bCs/>
          <w:b/>
        </w:rPr>
        <w:t xml:space="preserve">6.2 Public-Private Partnerships:</w:t>
      </w:r>
      <w:r>
        <w:t xml:space="preserve"> </w:t>
      </w:r>
      <w:r>
        <w:t xml:space="preserve">Encouraging collaboration between NHS and private practices could enhance resource sharing, particularly for advanced treatments like orthognathic surgery.</w:t>
      </w:r>
    </w:p>
    <w:p>
      <w:pPr>
        <w:pStyle w:val="BodyText"/>
      </w:pPr>
      <w:r>
        <w:rPr>
          <w:bCs/>
          <w:b/>
        </w:rPr>
        <w:t xml:space="preserve">6.3 Education and Training:</w:t>
      </w:r>
      <w:r>
        <w:t xml:space="preserve"> </w:t>
      </w:r>
      <w:r>
        <w:t xml:space="preserve">Dental schools in London should integrate cultural competence and technological literacy into their curricula to prepare orthodontists for modern practice challenges.</w:t>
      </w:r>
    </w:p>
    <w:bookmarkEnd w:id="26"/>
    <w:bookmarkStart w:id="27" w:name="conclusion"/>
    <w:p>
      <w:pPr>
        <w:pStyle w:val="Heading2"/>
      </w:pPr>
      <w:r>
        <w:t xml:space="preserve">7. Conclusion</w:t>
      </w:r>
    </w:p>
    <w:p>
      <w:pPr>
        <w:pStyle w:val="FirstParagraph"/>
      </w:pPr>
      <w:r>
        <w:t xml:space="preserve">The role of the orthodontist in the United Kingdom, particularly within London, is both dynamic and multifaceted. As a Master Thesis, this work underscores the importance of addressing systemic barriers to care while embracing innovation to meet evolving patient needs. By aligning clinical practice with policy reforms and technological advancements, orthodontists can continue to make a meaningful impact on oral health in one of the world’s most vibrant cities.</w:t>
      </w:r>
    </w:p>
    <w:bookmarkEnd w:id="27"/>
    <w:bookmarkStart w:id="28" w:name="references"/>
    <w:p>
      <w:pPr>
        <w:pStyle w:val="Heading2"/>
      </w:pPr>
      <w:r>
        <w:t xml:space="preserve">References</w:t>
      </w:r>
    </w:p>
    <w:p>
      <w:pPr>
        <w:pStyle w:val="FirstParagraph"/>
      </w:pPr>
      <w:r>
        <w:rPr>
          <w:iCs/>
          <w:i/>
        </w:rPr>
        <w:t xml:space="preserve">British Orthodontic Society (BOS). (2021). Annual Report: Orthodontic Services in England. London, UK.</w:t>
      </w:r>
      <w:r>
        <w:br/>
      </w:r>
      <w:r>
        <w:rPr>
          <w:iCs/>
          <w:i/>
        </w:rPr>
        <w:t xml:space="preserve">General Dental Council (GDC). (2023). Standards for the Dental Profession. Retrieved from https://www.gdc-uk.org</w:t>
      </w:r>
      <w:r>
        <w:br/>
      </w:r>
      <w:r>
        <w:rPr>
          <w:iCs/>
          <w:i/>
        </w:rPr>
        <w:t xml:space="preserve">Smith, J., &amp; Lee, M. (2020). Digital Transformations in Orthodontics: A Case Study of London Clinics. Journal of Dental Research, 99(4), 312–318.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Modern Dental Practice with Focus on the United Kingdom London Context</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