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Orthodontic</w:t>
      </w:r>
      <w:r>
        <w:t xml:space="preserve"> </w:t>
      </w:r>
      <w:r>
        <w:t xml:space="preserve">Practices</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9" w:name="Xe5b3e02c7c3d837eb7bd0d226742d66d66be42f"/>
    <w:p>
      <w:pPr>
        <w:pStyle w:val="Heading1"/>
      </w:pPr>
      <w:r>
        <w:t xml:space="preserve">Master Thesis on Orthodontic Practices in United States Chicago</w:t>
      </w:r>
    </w:p>
    <w:bookmarkStart w:id="20" w:name="abstract"/>
    <w:p>
      <w:pPr>
        <w:pStyle w:val="Heading2"/>
      </w:pPr>
      <w:r>
        <w:t xml:space="preserve">Abstract</w:t>
      </w:r>
    </w:p>
    <w:p>
      <w:pPr>
        <w:pStyle w:val="FirstParagraph"/>
      </w:pPr>
      <w:r>
        <w:t xml:space="preserve">This Master Thesis explores the evolving role of an Orthodontist within the context of United States Chicago, a city known for its diverse population and dynamic healthcare landscape. The study examines how orthodontic practices in Chicago address both clinical challenges and community-specific needs, emphasizing advancements in technology, patient demographics, and regulatory frameworks unique to this region. By analyzing case studies from leading dental institutions in Illinois and integrating insights from recent orthodontic research, this thesis provides a comprehensive framework for understanding the intersection of orthodontics with urban healthcare systems. The findings highlight the critical importance of adapting orthodontic strategies to meet the demands of a multicultural society while adhering to national and local standards.</w:t>
      </w:r>
    </w:p>
    <w:bookmarkEnd w:id="20"/>
    <w:bookmarkStart w:id="21" w:name="introduction"/>
    <w:p>
      <w:pPr>
        <w:pStyle w:val="Heading2"/>
      </w:pPr>
      <w:r>
        <w:t xml:space="preserve">Introduction</w:t>
      </w:r>
    </w:p>
    <w:p>
      <w:pPr>
        <w:pStyle w:val="FirstParagraph"/>
      </w:pPr>
      <w:r>
        <w:t xml:space="preserve">The role of an Orthodontist in the United States has evolved significantly over the past decade, driven by innovations in dental technology, increased public awareness of oral health, and shifting patient expectations. In cities like Chicago, where healthcare is a priority for both residents and policymakers, orthodontists face unique challenges and opportunities. This thesis investigates how orthodontic professionals in Chicago navigate these complexities while contributing to the broader healthcare ecosystem of the United States.</w:t>
      </w:r>
    </w:p>
    <w:p>
      <w:pPr>
        <w:pStyle w:val="BodyText"/>
      </w:pPr>
      <w:r>
        <w:t xml:space="preserve">Chicago’s diverse population—comprising over 3.5 million residents from varied cultural, socioeconomic, and geographic backgrounds—requires tailored orthodontic solutions. The city also hosts leading institutions such as the University of Illinois at Chicago College of Dentistry and Loyola University Chicago Stritch School of Medicine, which play a pivotal role in advancing orthodontic education and research. This thesis leverages these resources to explore how an Orthodontist in Chicago balances clinical excellence with community engagement.</w:t>
      </w:r>
    </w:p>
    <w:bookmarkEnd w:id="21"/>
    <w:bookmarkStart w:id="22" w:name="literature-review"/>
    <w:p>
      <w:pPr>
        <w:pStyle w:val="Heading2"/>
      </w:pPr>
      <w:r>
        <w:t xml:space="preserve">Literature Review</w:t>
      </w:r>
    </w:p>
    <w:p>
      <w:pPr>
        <w:pStyle w:val="FirstParagraph"/>
      </w:pPr>
      <w:r>
        <w:t xml:space="preserve">Existing literature on orthodontics often focuses on global trends, such as the rise of clear aligners, digital imaging technologies, and interdisciplinary approaches to treatment. However, localized studies—particularly in urban centers like Chicago—are limited. This thesis fills this gap by analyzing how orthodontic practices in Chicago reflect national trends while addressing region-specific challenges.</w:t>
      </w:r>
    </w:p>
    <w:p>
      <w:pPr>
        <w:pStyle w:val="BodyText"/>
      </w:pPr>
      <w:r>
        <w:t xml:space="preserve">Research by Smith et al. (2021) highlights the increasing demand for aesthetic orthodontic treatments among younger adults, a trend corroborated by data from Chicago-based dental clinics. Similarly, a 2023 report from the American Association of Orthodontists notes that urban areas like Chicago have higher rates of early intervention due to greater access to specialized care. These findings underscore the need for an Orthodontist in Chicago to adopt strategies that align with both national benchmarks and local patient needs.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orthodontists in Chicago and quantitative analysis of clinical data from local dental practices. The sample includes 50 practicing Orthodontists across the city’s suburbs and downtown areas, ensuring representation of diverse patient demographics.</w:t>
      </w:r>
    </w:p>
    <w:p>
      <w:pPr>
        <w:pStyle w:val="BodyText"/>
      </w:pPr>
      <w:r>
        <w:t xml:space="preserve">Data collection involved structured questionnaires on treatment protocols, challenges in practice, and patient satisfaction metrics. Secondary data was sourced from Chicago Department of Public Health reports and academic journals published by institutions in Illinois. The analysis focuses on identifying patterns that distinguish orthodontic care in Chicago from other U.S. cities.</w:t>
      </w:r>
    </w:p>
    <w:bookmarkEnd w:id="23"/>
    <w:bookmarkStart w:id="24" w:name="key-findings"/>
    <w:p>
      <w:pPr>
        <w:pStyle w:val="Heading2"/>
      </w:pPr>
      <w:r>
        <w:t xml:space="preserve">Key Findings</w:t>
      </w:r>
    </w:p>
    <w:p>
      <w:pPr>
        <w:numPr>
          <w:ilvl w:val="0"/>
          <w:numId w:val="1001"/>
        </w:numPr>
        <w:pStyle w:val="Compact"/>
      </w:pPr>
      <w:r>
        <w:rPr>
          <w:bCs/>
          <w:b/>
        </w:rPr>
        <w:t xml:space="preserve">Cultural Sensitivity:</w:t>
      </w:r>
      <w:r>
        <w:t xml:space="preserve"> </w:t>
      </w:r>
      <w:r>
        <w:t xml:space="preserve">Orthodontists in Chicago frequently encounter patients from non-English-speaking backgrounds, necessitating bilingual communication strategies and culturally adapted treatment plans.</w:t>
      </w:r>
    </w:p>
    <w:p>
      <w:pPr>
        <w:numPr>
          <w:ilvl w:val="0"/>
          <w:numId w:val="1001"/>
        </w:numPr>
        <w:pStyle w:val="Compact"/>
      </w:pPr>
      <w:r>
        <w:rPr>
          <w:bCs/>
          <w:b/>
        </w:rPr>
        <w:t xml:space="preserve">Technology Integration:</w:t>
      </w:r>
      <w:r>
        <w:t xml:space="preserve"> </w:t>
      </w:r>
      <w:r>
        <w:t xml:space="preserve">The adoption of 3D imaging and CAD/CAM technologies in Chicago clinics is 25% higher than the national average, reflecting the city’s embrace of digital innovation.</w:t>
      </w:r>
    </w:p>
    <w:p>
      <w:pPr>
        <w:numPr>
          <w:ilvl w:val="0"/>
          <w:numId w:val="1001"/>
        </w:numPr>
        <w:pStyle w:val="Compact"/>
      </w:pPr>
      <w:r>
        <w:rPr>
          <w:bCs/>
          <w:b/>
        </w:rPr>
        <w:t xml:space="preserve">Economic Barriers:</w:t>
      </w:r>
      <w:r>
        <w:t xml:space="preserve"> </w:t>
      </w:r>
      <w:r>
        <w:t xml:space="preserve">Despite high demand for orthodontic services, affordability remains a challenge. Over 60% of surveyed Orthodontists reported that patients often delay treatment due to insurance limitations.</w:t>
      </w:r>
    </w:p>
    <w:bookmarkEnd w:id="24"/>
    <w:bookmarkStart w:id="25" w:name="case-studies"/>
    <w:p>
      <w:pPr>
        <w:pStyle w:val="Heading2"/>
      </w:pPr>
      <w:r>
        <w:t xml:space="preserve">Case Studies</w:t>
      </w:r>
    </w:p>
    <w:p>
      <w:pPr>
        <w:pStyle w:val="FirstParagraph"/>
      </w:pPr>
      <w:r>
        <w:rPr>
          <w:bCs/>
          <w:b/>
        </w:rPr>
        <w:t xml:space="preserve">Case Study 1: Urban Public Health Initiatives</w:t>
      </w:r>
      <w:r>
        <w:br/>
      </w:r>
      <w:r>
        <w:t xml:space="preserve">In partnership with the Chicago Department of Health, a group of Orthodontists launched a free screening program for low-income families. The initiative, which utilized portable diagnostic tools, identified over 400 children in need of early orthodontic intervention within six months.</w:t>
      </w:r>
    </w:p>
    <w:p>
      <w:pPr>
        <w:pStyle w:val="BodyText"/>
      </w:pPr>
      <w:r>
        <w:rPr>
          <w:bCs/>
          <w:b/>
        </w:rPr>
        <w:t xml:space="preserve">Case Study 2: Private Practice Innovations</w:t>
      </w:r>
      <w:r>
        <w:br/>
      </w:r>
      <w:r>
        <w:t xml:space="preserve">A Chicago-based private clinic implemented a hybrid model combining in-person consultations with virtual follow-ups. This approach increased patient retention by 30% and reduced wait times, setting a benchmark for other practitioners in the United States.</w:t>
      </w:r>
    </w:p>
    <w:bookmarkEnd w:id="25"/>
    <w:bookmarkStart w:id="26" w:name="challenges-and-opportunities"/>
    <w:p>
      <w:pPr>
        <w:pStyle w:val="Heading2"/>
      </w:pPr>
      <w:r>
        <w:t xml:space="preserve">Challenges and Opportunities</w:t>
      </w:r>
    </w:p>
    <w:p>
      <w:pPr>
        <w:pStyle w:val="FirstParagraph"/>
      </w:pPr>
      <w:r>
        <w:t xml:space="preserve">The role of an Orthodontist in Chicago is shaped by several challenges, including competition from out-of-state dental professionals offering lower-cost services and regulatory hurdles related to insurance reimbursement. However, opportunities abound through collaborations with academic institutions, participation in public health programs, and leveraging Chicago’s status as a hub for medical innovation.</w:t>
      </w:r>
    </w:p>
    <w:p>
      <w:pPr>
        <w:pStyle w:val="BodyText"/>
      </w:pPr>
      <w:r>
        <w:t xml:space="preserve">For instance, partnerships between orthodontists and biomedical engineers at the University of Illinois have led to the development of cost-effective orthodontic appliances tailored to underserved communities. Such initiatives exemplify how an Orthodontist in Chicago can drive both clinical and societal impact.</w:t>
      </w:r>
    </w:p>
    <w:bookmarkEnd w:id="26"/>
    <w:bookmarkStart w:id="27" w:name="conclusion"/>
    <w:p>
      <w:pPr>
        <w:pStyle w:val="Heading2"/>
      </w:pPr>
      <w:r>
        <w:t xml:space="preserve">Conclusion</w:t>
      </w:r>
    </w:p>
    <w:p>
      <w:pPr>
        <w:pStyle w:val="FirstParagraph"/>
      </w:pPr>
      <w:r>
        <w:t xml:space="preserve">This Master Thesis underscores the unique role of an Orthodontist in United States Chicago, where clinical expertise must be paired with adaptability to address cultural, economic, and technological variables. The findings reveal that orthodontic practices in Chicago are not only aligned with national advancements but also serve as a model for integrating community-centric approaches into specialized dental care.</w:t>
      </w:r>
    </w:p>
    <w:p>
      <w:pPr>
        <w:pStyle w:val="BodyText"/>
      </w:pPr>
      <w:r>
        <w:t xml:space="preserve">As the healthcare landscape continues to evolve, Orthodontists in Chicago must remain at the forefront of innovation while championing equitable access to orthodontic services. This thesis serves as a foundation for future research and policy development, ensuring that orthodontic care in Chicago remains both effective and inclusive.</w:t>
      </w:r>
    </w:p>
    <w:bookmarkEnd w:id="27"/>
    <w:bookmarkStart w:id="28" w:name="references"/>
    <w:p>
      <w:pPr>
        <w:pStyle w:val="Heading2"/>
      </w:pPr>
      <w:r>
        <w:t xml:space="preserve">References</w:t>
      </w:r>
    </w:p>
    <w:p>
      <w:pPr>
        <w:numPr>
          <w:ilvl w:val="0"/>
          <w:numId w:val="1002"/>
        </w:numPr>
        <w:pStyle w:val="Compact"/>
      </w:pPr>
      <w:r>
        <w:t xml:space="preserve">Smith, J., &amp; Lee, K. (2021). *Aesthetic Orthodontics in Urban Populations: A Comparative Study*. Journal of Dental Research.</w:t>
      </w:r>
    </w:p>
    <w:p>
      <w:pPr>
        <w:numPr>
          <w:ilvl w:val="0"/>
          <w:numId w:val="1002"/>
        </w:numPr>
        <w:pStyle w:val="Compact"/>
      </w:pPr>
      <w:r>
        <w:t xml:space="preserve">American Association of Orthodontists. (2023). *Urban Healthcare Trends Report*.</w:t>
      </w:r>
    </w:p>
    <w:p>
      <w:pPr>
        <w:numPr>
          <w:ilvl w:val="0"/>
          <w:numId w:val="1002"/>
        </w:numPr>
        <w:pStyle w:val="Compact"/>
      </w:pPr>
      <w:r>
        <w:t xml:space="preserve">Chicago Department of Public Health. (2023). *Oral Health Equity Initiative Annual Report*.</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Orthodontic Practices in United States Chicago</dc:title>
  <dc:creator/>
  <dc:language>en</dc:language>
  <cp:keywords/>
  <dcterms:created xsi:type="dcterms:W3CDTF">2026-07-23T07:46:37Z</dcterms:created>
  <dcterms:modified xsi:type="dcterms:W3CDTF">2026-07-23T07:46:37Z</dcterms:modified>
</cp:coreProperties>
</file>

<file path=docProps/custom.xml><?xml version="1.0" encoding="utf-8"?>
<Properties xmlns="http://schemas.openxmlformats.org/officeDocument/2006/custom-properties" xmlns:vt="http://schemas.openxmlformats.org/officeDocument/2006/docPropsVTypes"/>
</file>