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1489c64b9e72e3d8173e1bda52f810637f4f2b"/>
    <w:p>
      <w:pPr>
        <w:pStyle w:val="Heading1"/>
      </w:pPr>
      <w:r>
        <w:t xml:space="preserve">Master Thesis: The Role and Challenges of Paramedics in Australia Brisbane</w:t>
      </w:r>
    </w:p>
    <w:bookmarkStart w:id="20" w:name="abstract"/>
    <w:p>
      <w:pPr>
        <w:pStyle w:val="Heading2"/>
      </w:pPr>
      <w:r>
        <w:t xml:space="preserve">Abstract</w:t>
      </w:r>
    </w:p>
    <w:p>
      <w:pPr>
        <w:pStyle w:val="FirstParagraph"/>
      </w:pPr>
      <w:r>
        <w:t xml:space="preserve">This Master Thesis explores the critical role of paramedics in the emergency healthcare system of Brisbane, Queensland, Australia. As a major metropolitan city with unique demographic and geographic characteristics, Brisbane presents distinct challenges for paramedic services. This study examines the operational frameworks, community interactions, and professional development opportunities for paramedics in this region. By analyzing case studies and policy documents from Queensland Health and local ambulance services, this thesis highlights the importance of adapting paramedic practices to meet the specific needs of Brisbane's population. The research underscores how continuous training, technological integration, and interagency collaboration are vital for enhancing emergency response efficacy in Australia Brisbane.</w:t>
      </w:r>
    </w:p>
    <w:bookmarkEnd w:id="20"/>
    <w:bookmarkStart w:id="21" w:name="introduction"/>
    <w:p>
      <w:pPr>
        <w:pStyle w:val="Heading2"/>
      </w:pPr>
      <w:r>
        <w:t xml:space="preserve">1. Introduction</w:t>
      </w:r>
    </w:p>
    <w:p>
      <w:pPr>
        <w:pStyle w:val="FirstParagraph"/>
      </w:pPr>
      <w:r>
        <w:t xml:space="preserve">Brisbane, as Australia’s third-largest city and the capital of Queensland, serves as a hub for diverse populations and complex healthcare demands. The role of paramedics in this context is not merely to provide immediate medical care but also to act as first responders in a rapidly urbanizing environment. This Master Thesis investigates how paramedics navigate the challenges of urban density, multicultural demographics, and evolving public health trends in Australia Brisbane. It further addresses the need for tailored strategies to improve patient outcomes, reduce ambulance response times, and enhance interagency coordination within Queensland’s emergency services.</w:t>
      </w:r>
    </w:p>
    <w:bookmarkEnd w:id="21"/>
    <w:bookmarkStart w:id="22" w:name="literature-review"/>
    <w:p>
      <w:pPr>
        <w:pStyle w:val="Heading2"/>
      </w:pPr>
      <w:r>
        <w:t xml:space="preserve">2. Literature Review</w:t>
      </w:r>
    </w:p>
    <w:p>
      <w:pPr>
        <w:pStyle w:val="FirstParagraph"/>
      </w:pPr>
      <w:r>
        <w:t xml:space="preserve">Existing research on paramedics in Australia emphasizes their role as critical links between patients and hospital systems. However, studies specific to Brisbane are limited, despite the city's unique challenges such as traffic congestion, geographic dispersion of suburbs, and a growing population with complex medical needs. This thesis builds on global literature on paramedic innovation while focusing on local factors in Australia Brisbane. For instance, the integration of telemedicine and AI-driven triage systems is being tested in Queensland to reduce delays in emergency care—a trend particularly relevant to Brisbane’s high-traffic corridors.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paramedics from the Queensland Ambulance Service and quantitative analysis of response time data from 2019–2023. Semi-structured interviews were conducted with 15 experienced paramedics in Brisbane to gather insights on operational challenges, such as navigating the city’s riverine geography and coordinating with hospital staff during peak emergencies. Secondary data from Queensland Health reports and ambulance incident logs provided context for assessing trends in emergency care demand across Brisbane’s suburbs.</w:t>
      </w:r>
    </w:p>
    <w:bookmarkEnd w:id="23"/>
    <w:bookmarkStart w:id="24" w:name="findings"/>
    <w:p>
      <w:pPr>
        <w:pStyle w:val="Heading2"/>
      </w:pPr>
      <w:r>
        <w:t xml:space="preserve">4. Findings</w:t>
      </w:r>
    </w:p>
    <w:p>
      <w:pPr>
        <w:pStyle w:val="FirstParagraph"/>
      </w:pPr>
      <w:r>
        <w:t xml:space="preserve">The findings reveal that paramedics in Australia Brisbane face unique pressures, including high patient volumes during events like the annual Ekka (Royal Queensland Show) and seasonal weather extremes such as cyclones. Interviews highlighted the need for improved communication between paramedics and hospital emergency departments to reduce overcrowding. Additionally, data analysis showed that response times in Brisbane’s outer suburbs are 15% longer than in the central city, underscoring the importance of expanding ambulance station coverage.</w:t>
      </w:r>
    </w:p>
    <w:p>
      <w:pPr>
        <w:pStyle w:val="BodyText"/>
      </w:pPr>
      <w:r>
        <w:t xml:space="preserve">Participants also emphasized the role of cultural competence in providing effective care to Brisbane’s diverse population, including Indigenous Australians and migrants from Southeast Asia. Paramedics reported that language barriers and health disparities often require on-the-ground adaptation of care protocols.</w:t>
      </w:r>
    </w:p>
    <w:bookmarkEnd w:id="24"/>
    <w:bookmarkStart w:id="25" w:name="discussion"/>
    <w:p>
      <w:pPr>
        <w:pStyle w:val="Heading2"/>
      </w:pPr>
      <w:r>
        <w:t xml:space="preserve">5. Discussion</w:t>
      </w:r>
    </w:p>
    <w:p>
      <w:pPr>
        <w:pStyle w:val="FirstParagraph"/>
      </w:pPr>
      <w:r>
        <w:t xml:space="preserve">The results align with broader trends in Australian emergency medicine but highlight Brisbane-specific variables that demand localized solutions. For example, while telehealth is widely adopted in urban centers, its implementation in Brisbane’s rural-adjacent suburbs remains limited due to infrastructure gaps. This thesis argues for targeted investments in digital tools and community paramedicine programs to address these disparities.</w:t>
      </w:r>
    </w:p>
    <w:p>
      <w:pPr>
        <w:pStyle w:val="BodyText"/>
      </w:pPr>
      <w:r>
        <w:t xml:space="preserve">Furthermore, the study underscores the psychological strain on paramedics working in high-stress environments like Brisbane’s emergency departments. Recommendations include mandatory mental health support programs and peer counseling initiatives, which are currently underutilized in Queensland’s ambulance services.</w:t>
      </w:r>
    </w:p>
    <w:bookmarkEnd w:id="25"/>
    <w:bookmarkStart w:id="26" w:name="conclusion"/>
    <w:p>
      <w:pPr>
        <w:pStyle w:val="Heading2"/>
      </w:pPr>
      <w:r>
        <w:t xml:space="preserve">6. Conclusion</w:t>
      </w:r>
    </w:p>
    <w:p>
      <w:pPr>
        <w:pStyle w:val="FirstParagraph"/>
      </w:pPr>
      <w:r>
        <w:t xml:space="preserve">This Master Thesis provides a comprehensive analysis of the challenges and opportunities for paramedics operating in Australia Brisbane. By focusing on the intersection of urban dynamics, cultural diversity, and technological innovation, it offers actionable insights for policymakers and healthcare professionals. The research emphasizes that effective paramedic services in Brisbane require not only advanced training but also systemic support to address logistical, ethical, and human resource challenges.</w:t>
      </w:r>
    </w:p>
    <w:p>
      <w:pPr>
        <w:pStyle w:val="BodyText"/>
      </w:pPr>
      <w:r>
        <w:t xml:space="preserve">Future studies could explore the long-term impact of pandemic-related changes on paramedic workflows or evaluate the effectiveness of community-based health programs in reducing ambulance call volumes. Ultimately, this thesis contributes to the growing body of knowledge on emergency care in Australia while advocating for a more resilient and adaptive paramedic workforce in Brisbane.</w:t>
      </w:r>
    </w:p>
    <w:bookmarkEnd w:id="26"/>
    <w:bookmarkStart w:id="27" w:name="references"/>
    <w:p>
      <w:pPr>
        <w:pStyle w:val="Heading2"/>
      </w:pPr>
      <w:r>
        <w:t xml:space="preserve">References</w:t>
      </w:r>
    </w:p>
    <w:p>
      <w:pPr>
        <w:numPr>
          <w:ilvl w:val="0"/>
          <w:numId w:val="1001"/>
        </w:numPr>
        <w:pStyle w:val="Compact"/>
      </w:pPr>
      <w:r>
        <w:t xml:space="preserve">Queensland Government. (2023).</w:t>
      </w:r>
      <w:r>
        <w:t xml:space="preserve"> </w:t>
      </w:r>
      <w:r>
        <w:rPr>
          <w:iCs/>
          <w:i/>
        </w:rPr>
        <w:t xml:space="preserve">Ambulance Service of Queensland Annual Report</w:t>
      </w:r>
      <w:r>
        <w:t xml:space="preserve">.</w:t>
      </w:r>
    </w:p>
    <w:p>
      <w:pPr>
        <w:numPr>
          <w:ilvl w:val="0"/>
          <w:numId w:val="1001"/>
        </w:numPr>
        <w:pStyle w:val="Compact"/>
      </w:pPr>
      <w:r>
        <w:t xml:space="preserve">Brisbane City Council. (2021).</w:t>
      </w:r>
      <w:r>
        <w:t xml:space="preserve"> </w:t>
      </w:r>
      <w:r>
        <w:rPr>
          <w:iCs/>
          <w:i/>
        </w:rPr>
        <w:t xml:space="preserve">Urban Development and Emergency Response Planning</w:t>
      </w:r>
      <w:r>
        <w:t xml:space="preserve">.</w:t>
      </w:r>
    </w:p>
    <w:p>
      <w:pPr>
        <w:numPr>
          <w:ilvl w:val="0"/>
          <w:numId w:val="1001"/>
        </w:numPr>
        <w:pStyle w:val="Compact"/>
      </w:pPr>
      <w:r>
        <w:t xml:space="preserve">Knight, A., &amp; Searle, R. (2020). "Paramedics in the 21st Century: Challenges and Innovations."</w:t>
      </w:r>
      <w:r>
        <w:t xml:space="preserve"> </w:t>
      </w:r>
      <w:r>
        <w:rPr>
          <w:iCs/>
          <w:i/>
        </w:rPr>
        <w:t xml:space="preserve">Australian Journal of Emergency Management</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Data Tables on Ambulance Response Times in Brisbane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Australia Brisbane</dc:title>
  <dc:creator/>
  <dc:language>en</dc:language>
  <cp:keywords/>
  <dcterms:created xsi:type="dcterms:W3CDTF">2026-07-20T06:07:47Z</dcterms:created>
  <dcterms:modified xsi:type="dcterms:W3CDTF">2026-07-20T06:07:47Z</dcterms:modified>
</cp:coreProperties>
</file>

<file path=docProps/custom.xml><?xml version="1.0" encoding="utf-8"?>
<Properties xmlns="http://schemas.openxmlformats.org/officeDocument/2006/custom-properties" xmlns:vt="http://schemas.openxmlformats.org/officeDocument/2006/docPropsVTypes"/>
</file>