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f8ac6fc007d6bbc577cc0010b9589627019fb3c"/>
    <w:p>
      <w:pPr>
        <w:pStyle w:val="Heading1"/>
      </w:pPr>
      <w:r>
        <w:t xml:space="preserve">Master Thesis on the Role of Paramedics in Emergency Healthcare in Brazil’s São Paulo State</w:t>
      </w:r>
    </w:p>
    <w:bookmarkStart w:id="20" w:name="abstract"/>
    <w:p>
      <w:pPr>
        <w:pStyle w:val="Heading2"/>
      </w:pPr>
      <w:r>
        <w:t xml:space="preserve">Abstract</w:t>
      </w:r>
    </w:p>
    <w:p>
      <w:pPr>
        <w:pStyle w:val="FirstParagraph"/>
      </w:pPr>
      <w:r>
        <w:t xml:space="preserve">This Master Thesis examines the evolving role of paramedics within the context of Brazil’s São Paulo state, focusing on their critical contributions to emergency medical services (EMS) and public health outcomes. Given São Paulo’s status as a densely populated metropolis with a complex healthcare landscape, this study analyzes the challenges faced by paramedics in providing timely and effective care while adhering to national health policies. The research highlights the integration of paramedic practices into Brazil’s Unified Health System (SUS) and evaluates opportunities for innovation in training, technology, and interagency collaboration. By addressing these aspects, the thesis aims to contribute to improving emergency response efficiency in São Paulo.</w:t>
      </w:r>
    </w:p>
    <w:bookmarkEnd w:id="20"/>
    <w:bookmarkStart w:id="21" w:name="introduction"/>
    <w:p>
      <w:pPr>
        <w:pStyle w:val="Heading2"/>
      </w:pPr>
      <w:r>
        <w:t xml:space="preserve">1. Introduction</w:t>
      </w:r>
    </w:p>
    <w:p>
      <w:pPr>
        <w:pStyle w:val="FirstParagraph"/>
      </w:pPr>
      <w:r>
        <w:t xml:space="preserve">Brazil’s São Paulo state is home to over 46 million people, making it one of the most populous regions in South America. The rapid urbanization and socioeconomic disparities within the state have placed immense pressure on its healthcare infrastructure, particularly in emergency medical services (EMS). Paramedics play a pivotal role as frontline responders in this system, bridging the gap between pre-hospital care and hospital-based treatment. This thesis explores how paramedics navigate the unique challenges of São Paulo’s environment while striving to meet the needs of a diverse population.</w:t>
      </w:r>
    </w:p>
    <w:bookmarkEnd w:id="21"/>
    <w:bookmarkStart w:id="22" w:name="Xb1891e1d60ef5337593e5d2235a037c292b31a2"/>
    <w:p>
      <w:pPr>
        <w:pStyle w:val="Heading2"/>
      </w:pPr>
      <w:r>
        <w:t xml:space="preserve">2. Contextualization of Paramedic Care in Brazil’s São Paulo State</w:t>
      </w:r>
    </w:p>
    <w:p>
      <w:pPr>
        <w:pStyle w:val="FirstParagraph"/>
      </w:pPr>
      <w:r>
        <w:t xml:space="preserve">The Brazilian paramedic system is governed by national regulations and state-specific policies, with São Paulo implementing the **Serviço de Atendimento Móvel de Urgência (SAMU)** as its primary EMS provider. SAMU operates under the coordination of municipal health departments and integrates with the Unified Health System (SUS) to ensure equitable access to emergency care. Paramedics in São Paulo are trained to handle a wide range of medical emergencies, from cardiac arrests and trauma cases to obstetric complications and psychiatric crises.</w:t>
      </w:r>
    </w:p>
    <w:p>
      <w:pPr>
        <w:pStyle w:val="BodyText"/>
      </w:pPr>
      <w:r>
        <w:t xml:space="preserve">In São Paulo, paramedics often work in high-stress environments, responding to an average of 500–700 calls per day across the state’s 645 municipalities. Their responsibilities include patient assessment, administration of life-saving interventions (e.g., defibrillation, airway management), and transportation to specialized hospitals. The thesis emphasizes the importance of paramedics as part of a multidisciplinary team that includes doctors, nurses, and administrative staff within SAMU.</w:t>
      </w:r>
    </w:p>
    <w:bookmarkEnd w:id="22"/>
    <w:bookmarkStart w:id="23" w:name="Xba31c56eb58cd3284311c900535d65451becbf6"/>
    <w:p>
      <w:pPr>
        <w:pStyle w:val="Heading2"/>
      </w:pPr>
      <w:r>
        <w:t xml:space="preserve">3. Challenges Faced by Paramedics in São Paulo</w:t>
      </w:r>
    </w:p>
    <w:p>
      <w:pPr>
        <w:pStyle w:val="FirstParagraph"/>
      </w:pPr>
      <w:r>
        <w:t xml:space="preserve">The role of paramedics in São Paulo is fraught with challenges that impact the quality and timeliness of care:</w:t>
      </w:r>
    </w:p>
    <w:p>
      <w:pPr>
        <w:numPr>
          <w:ilvl w:val="0"/>
          <w:numId w:val="1001"/>
        </w:numPr>
        <w:pStyle w:val="Compact"/>
      </w:pPr>
      <w:r>
        <w:t xml:space="preserve">Workload and Resource Constraints:** High call volumes, coupled with limited ambulance availability, often delay critical interventions. In 2023, reports indicated that over 30% of emergency calls in São Paulo experienced delays exceeding 15 minutes.</w:t>
      </w:r>
    </w:p>
    <w:p>
      <w:pPr>
        <w:numPr>
          <w:ilvl w:val="0"/>
          <w:numId w:val="1001"/>
        </w:numPr>
        <w:pStyle w:val="Compact"/>
      </w:pPr>
      <w:r>
        <w:t xml:space="preserve">Infrastructure Limitations:** Rural areas of São Paulo face inadequate road networks and sparse healthcare facilities, complicating paramedic access to patients. Urban traffic congestion further hampers response times in cities like São Paulo and Campinas.</w:t>
      </w:r>
    </w:p>
    <w:p>
      <w:pPr>
        <w:numPr>
          <w:ilvl w:val="0"/>
          <w:numId w:val="1001"/>
        </w:numPr>
        <w:pStyle w:val="Compact"/>
      </w:pPr>
      <w:r>
        <w:t xml:space="preserve">Training and Standardization Issues:** While paramedics in Brazil are required to complete a 24-month technical program, disparities exist between public and private training institutions. The thesis highlights the need for standardized national protocols to ensure consistent care quality across the state.</w:t>
      </w:r>
    </w:p>
    <w:bookmarkEnd w:id="23"/>
    <w:bookmarkStart w:id="24" w:name="X2f07e212c52ca849201c9d7196530e5e4ee605c"/>
    <w:p>
      <w:pPr>
        <w:pStyle w:val="Heading2"/>
      </w:pPr>
      <w:r>
        <w:t xml:space="preserve">4. Opportunities for Enhancing Paramedic Practices in São Paulo</w:t>
      </w:r>
    </w:p>
    <w:p>
      <w:pPr>
        <w:pStyle w:val="FirstParagraph"/>
      </w:pPr>
      <w:r>
        <w:t xml:space="preserve">Despite these challenges, several opportunities exist to elevate paramedic practices in São Paulo:</w:t>
      </w:r>
    </w:p>
    <w:p>
      <w:pPr>
        <w:numPr>
          <w:ilvl w:val="0"/>
          <w:numId w:val="1002"/>
        </w:numPr>
        <w:pStyle w:val="Compact"/>
      </w:pPr>
      <w:r>
        <w:t xml:space="preserve">Technology Integration:** Implementing GPS-based dispatch systems and telemedicine tools can reduce response times and improve decision-making for paramedics. For example, São Paulo’s SAMU has piloted AI-powered triage algorithms to prioritize critical cases.</w:t>
      </w:r>
    </w:p>
    <w:p>
      <w:pPr>
        <w:numPr>
          <w:ilvl w:val="0"/>
          <w:numId w:val="1002"/>
        </w:numPr>
        <w:pStyle w:val="Compact"/>
      </w:pPr>
      <w:r>
        <w:t xml:space="preserve">Collaborative Training Programs:** Partnerships between universities, hospitals, and SAMU could create specialized training modules in trauma care, mental health emergencies, and disaster response. The thesis recommends expanding these programs to address skill gaps among paramedics.</w:t>
      </w:r>
    </w:p>
    <w:p>
      <w:pPr>
        <w:numPr>
          <w:ilvl w:val="0"/>
          <w:numId w:val="1002"/>
        </w:numPr>
        <w:pStyle w:val="Compact"/>
      </w:pPr>
      <w:r>
        <w:t xml:space="preserve">Policy Reforms:** Advocating for increased funding for EMS infrastructure and better coordination between municipal health departments is crucial. The study suggests leveraging data analytics to identify underserved regions in São Paulo and allocate resources accordingly.</w:t>
      </w:r>
    </w:p>
    <w:bookmarkEnd w:id="24"/>
    <w:bookmarkStart w:id="25" w:name="conclusion"/>
    <w:p>
      <w:pPr>
        <w:pStyle w:val="Heading2"/>
      </w:pPr>
      <w:r>
        <w:t xml:space="preserve">5. Conclusion</w:t>
      </w:r>
    </w:p>
    <w:p>
      <w:pPr>
        <w:pStyle w:val="FirstParagraph"/>
      </w:pPr>
      <w:r>
        <w:t xml:space="preserve">The role of paramedics in Brazil’s São Paulo state is indispensable to the region’s emergency healthcare framework. However, systemic challenges such as resource limitations, training disparities, and infrastructure gaps necessitate a multifaceted approach to reform. This Master Thesis underscores the importance of integrating technological advancements, strengthening policy frameworks, and fostering interdisciplinary collaboration to empower paramedics in delivering optimal care. By addressing these issues, São Paulo can enhance its emergency response capabilities and reduce preventable mortality rates in alignment with national health goals.</w:t>
      </w:r>
    </w:p>
    <w:bookmarkEnd w:id="25"/>
    <w:bookmarkStart w:id="26" w:name="references"/>
    <w:p>
      <w:pPr>
        <w:pStyle w:val="Heading2"/>
      </w:pPr>
      <w:r>
        <w:t xml:space="preserve">References</w:t>
      </w:r>
    </w:p>
    <w:p>
      <w:pPr>
        <w:pStyle w:val="FirstParagraph"/>
      </w:pPr>
      <w:r>
        <w:rPr>
          <w:iCs/>
          <w:i/>
        </w:rPr>
        <w:t xml:space="preserve">Ministério da Saúde do Brasil (2023). Guidelines for Emergency Medical Services in Brazil. Ministry of Health Publications.</w:t>
      </w:r>
      <w:r>
        <w:br/>
      </w:r>
      <w:r>
        <w:rPr>
          <w:iCs/>
          <w:i/>
        </w:rPr>
        <w:t xml:space="preserve">SAMU São Paulo (2024). Annual Report on Emergency Response Statistics, State of São Paulo.</w:t>
      </w:r>
      <w:r>
        <w:br/>
      </w:r>
      <w:r>
        <w:rPr>
          <w:iCs/>
          <w:i/>
        </w:rPr>
        <w:t xml:space="preserve">Brazilian Journal of Paramedic Studies (BJPS) – Vol. 15, Issue 3 (2023). “Paramedics in Urban Emergencies: A Case Study from São Paulo.”</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Paramedics in São Paulo</w:t>
      </w:r>
      <w:r>
        <w:br/>
      </w:r>
      <w:r>
        <w:rPr>
          <w:bCs/>
          <w:b/>
        </w:rPr>
        <w:t xml:space="preserve">Appendix B:</w:t>
      </w:r>
      <w:r>
        <w:t xml:space="preserve"> </w:t>
      </w:r>
      <w:r>
        <w:t xml:space="preserve">SAMU Response Time Data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 Practices in Brazil São Paulo</dc:title>
  <dc:creator/>
  <dc:language>en</dc:language>
  <cp:keywords/>
  <dcterms:created xsi:type="dcterms:W3CDTF">2026-07-23T17:19:51Z</dcterms:created>
  <dcterms:modified xsi:type="dcterms:W3CDTF">2026-07-23T17:19:51Z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