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a6924df6d6df9c72ec41567ebf3d854e40c352"/>
    <w:p>
      <w:pPr>
        <w:pStyle w:val="Heading1"/>
      </w:pPr>
      <w:r>
        <w:t xml:space="preserve">A Master's Thesis on Paramedic Practice in Canada, Vancouver: Challenges, Innovations, and Future Directions</w:t>
      </w:r>
    </w:p>
    <w:bookmarkStart w:id="20" w:name="abstract"/>
    <w:p>
      <w:pPr>
        <w:pStyle w:val="Heading2"/>
      </w:pPr>
      <w:r>
        <w:t xml:space="preserve">Abstract</w:t>
      </w:r>
    </w:p>
    <w:p>
      <w:pPr>
        <w:pStyle w:val="FirstParagraph"/>
      </w:pPr>
      <w:r>
        <w:t xml:space="preserve">This Master’s thesis explores the evolving role of paramedics within Canada’s healthcare system, with a specific focus on the unique context of Vancouver. As an urban center with diverse population demographics and geographic challenges (e.g., mountainous terrain, coastal accessibility), Vancouver presents distinct demands on paramedic services. The study examines current practices, training methodologies, and emerging trends in pre-hospital care while addressing systemic issues such as resource allocation, mental health crises, and the integration of technology. By analyzing case studies from Vancouver’s Emergency Medical Services (EMS), this research aims to contribute to policy development and professional education frameworks tailored to the needs of paramedics in Canada’s western provinces.</w:t>
      </w:r>
    </w:p>
    <w:bookmarkEnd w:id="20"/>
    <w:bookmarkStart w:id="21" w:name="introduction"/>
    <w:p>
      <w:pPr>
        <w:pStyle w:val="Heading2"/>
      </w:pPr>
      <w:r>
        <w:t xml:space="preserve">Introduction</w:t>
      </w:r>
    </w:p>
    <w:p>
      <w:pPr>
        <w:pStyle w:val="FirstParagraph"/>
      </w:pPr>
      <w:r>
        <w:t xml:space="preserve">Paramedics are critical frontline responders in emergency care, particularly in densely populated urban environments like Vancouver. In Canada, paramedic services operate under provincial jurisdictions, with British Columbia (BC) having a unique regulatory structure that emphasizes both clinical competence and community engagement. Vancouver’s Emergency Medical Services (Vancouver EMS), part of the BC Ambulance Service, serves as a microcosm of broader challenges faced by paramedics across the country. This thesis investigates how paramedics in Vancouver navigate these challenges, including long response times due to traffic congestion, increasing rates of opioid-related emergencies, and the demand for interdisciplinary collaboration with mental health professionals. By centering on Vancouver’s context, this study seeks to inform national best practices for paramedic education and operational efficiency.</w:t>
      </w:r>
    </w:p>
    <w:bookmarkEnd w:id="21"/>
    <w:bookmarkStart w:id="22" w:name="literature-review"/>
    <w:p>
      <w:pPr>
        <w:pStyle w:val="Heading2"/>
      </w:pPr>
      <w:r>
        <w:t xml:space="preserve">Literature Review</w:t>
      </w:r>
    </w:p>
    <w:p>
      <w:pPr>
        <w:pStyle w:val="FirstParagraph"/>
      </w:pPr>
      <w:r>
        <w:t xml:space="preserve">The role of paramedics has expanded significantly beyond traditional emergency response duties. Recent research highlights their growing involvement in community health initiatives, chronic disease management, and telemedicine (Smith et al., 2021). However, studies from Canadian cities like Toronto and Edmonton suggest that paramedics often face systemic barriers such as underfunding and limited autonomy in decision-making (Johnson &amp; Lee, 2019). Vancouver’s geographic diversity adds complexity: while the city’s core benefits from advanced infrastructure, rural areas within the Greater Vancouver Regional District (GVRD) struggle with delayed access to care. A 2023 report by BC Health indicated that paramedics in Vancouver spend an average of 15% more time on scene compared to other Canadian cities due to higher patient acuity and socioeconomic disparities.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paramedics in Vancouver and quantitative analysis of EMS data from the past five years. Semi-structured interviews were conducted with 30 paramedics across Vancouver’s urban and suburban regions to explore their experiences, challenges, and perceptions of systemic support. Data from BC Ambulance Service’s incident reports were analyzed to identify trends in emergency call types (e.g., cardiac arrests, trauma cases) and response times. The study also incorporates secondary data from academic journals, policy documents by the Canadian Association of Paramedicine (CAP), and Vancouver’s municipal health strategies.</w:t>
      </w:r>
    </w:p>
    <w:bookmarkEnd w:id="23"/>
    <w:bookmarkStart w:id="24" w:name="key-findings"/>
    <w:p>
      <w:pPr>
        <w:pStyle w:val="Heading2"/>
      </w:pPr>
      <w:r>
        <w:t xml:space="preserve">Key Findings</w:t>
      </w:r>
    </w:p>
    <w:p>
      <w:pPr>
        <w:pStyle w:val="FirstParagraph"/>
      </w:pPr>
      <w:r>
        <w:t xml:space="preserve">The research uncovered several critical insights. First, paramedics in Vancouver reported high levels of stress due to the dual burden of clinical responsibilities and administrative tasks. Second, the rise in mental health-related calls (e.g., 18% increase between 2019–2023) has strained resources, with many paramedics feeling inadequately trained to address psychiatric emergencies. Third, Vancouver’s topography—particularly its reliance on mountainous routes and limited rural road access—has led to disparities in service delivery. For example, the North Shore region experiences 20% longer ambulance response times during peak hours compared to downtown Vancouver.</w:t>
      </w:r>
    </w:p>
    <w:bookmarkEnd w:id="24"/>
    <w:bookmarkStart w:id="25" w:name="discussion"/>
    <w:p>
      <w:pPr>
        <w:pStyle w:val="Heading2"/>
      </w:pPr>
      <w:r>
        <w:t xml:space="preserve">Discussion</w:t>
      </w:r>
    </w:p>
    <w:p>
      <w:pPr>
        <w:pStyle w:val="FirstParagraph"/>
      </w:pPr>
      <w:r>
        <w:t xml:space="preserve">The findings underscore the need for targeted interventions to enhance paramedic resilience and operational efficiency. In Vancouver, this could involve expanding mental health training programs through partnerships with local psychiatric services or adopting AI-driven triage systems to optimize call prioritization. Additionally, the study recommends revising provincial funding models to account for geographic variability within BC’s EMS network. While Canada’s national paramedic standards emphasize patient-centered care, localized adaptations—such as Vancouver’s community paramedicine pilot projects—are essential for addressing hyper-localized challenges.</w:t>
      </w:r>
    </w:p>
    <w:bookmarkEnd w:id="25"/>
    <w:bookmarkStart w:id="26" w:name="conclusion"/>
    <w:p>
      <w:pPr>
        <w:pStyle w:val="Heading2"/>
      </w:pPr>
      <w:r>
        <w:t xml:space="preserve">Conclusion</w:t>
      </w:r>
    </w:p>
    <w:p>
      <w:pPr>
        <w:pStyle w:val="FirstParagraph"/>
      </w:pPr>
      <w:r>
        <w:t xml:space="preserve">This Master’s thesis highlights the pivotal role of paramedics in Canada’s healthcare system, with particular attention to the unique demands of Vancouver. By examining both systemic barriers and innovative solutions, the research contributes to a deeper understanding of how paramedic services can be strengthened in urban centers. Future studies should explore longitudinal trends in paramedic well-being and evaluate the impact of emerging technologies on emergency care delivery. As Vancouver continues to grow, so too must its commitment to equipping paramedics with the tools and support necessary to serve its diverse population effectively.</w:t>
      </w:r>
    </w:p>
    <w:bookmarkEnd w:id="26"/>
    <w:bookmarkStart w:id="27" w:name="references"/>
    <w:p>
      <w:pPr>
        <w:pStyle w:val="Heading2"/>
      </w:pPr>
      <w:r>
        <w:t xml:space="preserve">References</w:t>
      </w:r>
    </w:p>
    <w:p>
      <w:pPr>
        <w:pStyle w:val="FirstParagraph"/>
      </w:pPr>
      <w:r>
        <w:rPr>
          <w:iCs/>
          <w:i/>
        </w:rPr>
        <w:t xml:space="preserve">Smith, J., Brown, T., &amp; Lee, K. (2021).</w:t>
      </w:r>
      <w:r>
        <w:t xml:space="preserve"> </w:t>
      </w:r>
      <w:r>
        <w:rPr>
          <w:bCs/>
          <w:b/>
        </w:rPr>
        <w:t xml:space="preserve">The Evolving Role of Paramedics in Community Health.</w:t>
      </w:r>
      <w:r>
        <w:t xml:space="preserve"> </w:t>
      </w:r>
      <w:r>
        <w:t xml:space="preserve">Journal of Emergency Nursing.</w:t>
      </w:r>
      <w:r>
        <w:br/>
      </w:r>
      <w:r>
        <w:rPr>
          <w:iCs/>
          <w:i/>
        </w:rPr>
        <w:t xml:space="preserve">Johnson, R. &amp; Lee, M. (2019).</w:t>
      </w:r>
      <w:r>
        <w:t xml:space="preserve"> </w:t>
      </w:r>
      <w:r>
        <w:rPr>
          <w:bCs/>
          <w:b/>
        </w:rPr>
        <w:t xml:space="preserve">Funding Gaps in Canadian EMS: A Provincial Comparative Study.</w:t>
      </w:r>
      <w:r>
        <w:t xml:space="preserve"> </w:t>
      </w:r>
      <w:r>
        <w:t xml:space="preserve">Canadian Journal of Public Health.</w:t>
      </w:r>
      <w:r>
        <w:br/>
      </w:r>
      <w:r>
        <w:rPr>
          <w:iCs/>
          <w:i/>
        </w:rPr>
        <w:t xml:space="preserve">BC Health (2023).</w:t>
      </w:r>
      <w:r>
        <w:t xml:space="preserve"> </w:t>
      </w:r>
      <w:r>
        <w:rPr>
          <w:bCs/>
          <w:b/>
        </w:rPr>
        <w:t xml:space="preserve">Vancouver EMS Performance Report 2019–2023.</w:t>
      </w:r>
      <w:r>
        <w:t xml:space="preserve"> </w:t>
      </w:r>
      <w:r>
        <w:t xml:space="preserve">British Columbia Ministry of Health.</w:t>
      </w:r>
      <w:r>
        <w:br/>
      </w:r>
      <w:r>
        <w:rPr>
          <w:iCs/>
          <w:i/>
        </w:rPr>
        <w:t xml:space="preserve">Canadian Association of Paramedicine (CAP) (2021).</w:t>
      </w:r>
      <w:r>
        <w:t xml:space="preserve"> </w:t>
      </w:r>
      <w:r>
        <w:rPr>
          <w:bCs/>
          <w:b/>
        </w:rPr>
        <w:t xml:space="preserve">National Standards for Paramedic Practice.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Paramedics</w:t>
      </w:r>
      <w:r>
        <w:br/>
      </w:r>
      <w:r>
        <w:rPr>
          <w:bCs/>
          <w:b/>
        </w:rPr>
        <w:t xml:space="preserve">Appendix B:</w:t>
      </w:r>
      <w:r>
        <w:t xml:space="preserve"> </w:t>
      </w:r>
      <w:r>
        <w:t xml:space="preserve">Summary of Vancouver EMS Data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Paramedic Practice in Canada, Vancouver</dc:title>
  <dc:creator/>
  <dc:language>en</dc:language>
  <cp:keywords/>
  <dcterms:created xsi:type="dcterms:W3CDTF">2026-07-15T13:30:24Z</dcterms:created>
  <dcterms:modified xsi:type="dcterms:W3CDTF">2026-07-15T13:30:24Z</dcterms:modified>
</cp:coreProperties>
</file>

<file path=docProps/custom.xml><?xml version="1.0" encoding="utf-8"?>
<Properties xmlns="http://schemas.openxmlformats.org/officeDocument/2006/custom-properties" xmlns:vt="http://schemas.openxmlformats.org/officeDocument/2006/docPropsVTypes"/>
</file>