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37eb1dc3dd3cbe7b4898e6aeba11a4a510a14d"/>
    <w:p>
      <w:pPr>
        <w:pStyle w:val="Heading1"/>
      </w:pPr>
      <w:r>
        <w:t xml:space="preserve">Master Thesis: Paramedic Education, Challenges, and Cultural Adaptations in Germany Munich</w:t>
      </w:r>
    </w:p>
    <w:bookmarkStart w:id="20" w:name="abstract"/>
    <w:p>
      <w:pPr>
        <w:pStyle w:val="Heading2"/>
      </w:pPr>
      <w:r>
        <w:t xml:space="preserve">Abstract</w:t>
      </w:r>
    </w:p>
    <w:p>
      <w:pPr>
        <w:pStyle w:val="FirstParagraph"/>
      </w:pPr>
      <w:r>
        <w:t xml:space="preserve">This Master Thesis explores the role of paramedics within the emergency medical services (EMS) system of Germany, with a specific focus on Munich. The study examines the unique educational pathways, operational challenges, and cultural considerations that define paramedic practice in this region. By analyzing existing literature, case studies, and interviews with local EMS professionals, this thesis aims to provide a comprehensive understanding of how paramedics in Munich navigate both systemic and societal demands while adhering to German healthcare standards.</w:t>
      </w:r>
    </w:p>
    <w:bookmarkEnd w:id="20"/>
    <w:bookmarkStart w:id="21" w:name="introduction"/>
    <w:p>
      <w:pPr>
        <w:pStyle w:val="Heading2"/>
      </w:pPr>
      <w:r>
        <w:t xml:space="preserve">Introduction</w:t>
      </w:r>
    </w:p>
    <w:p>
      <w:pPr>
        <w:pStyle w:val="FirstParagraph"/>
      </w:pPr>
      <w:r>
        <w:t xml:space="preserve">In the context of Germany's highly structured healthcare system, paramedics play a pivotal role in ensuring timely and effective pre-hospital care. Munich, as a major urban center in Bavaria, presents distinct challenges and opportunities for paramedics due to its dense population, diverse cultural landscape, and advanced infrastructure. This thesis investigates how these factors shape the training, responsibilities, and daily operations of paramedics in Germany Munich. The research is particularly relevant given the ongoing reforms in German EMS systems aimed at improving efficiency while addressing gaps in rural versus urban emergency response.</w:t>
      </w:r>
    </w:p>
    <w:bookmarkEnd w:id="21"/>
    <w:bookmarkStart w:id="22" w:name="background-paramedic-systems-in-germany"/>
    <w:p>
      <w:pPr>
        <w:pStyle w:val="Heading2"/>
      </w:pPr>
      <w:r>
        <w:t xml:space="preserve">Background: Paramedic Systems in Germany</w:t>
      </w:r>
    </w:p>
    <w:p>
      <w:pPr>
        <w:pStyle w:val="FirstParagraph"/>
      </w:pPr>
      <w:r>
        <w:t xml:space="preserve">Germany’s EMS system is decentralized, with responsibilities divided between federal states (Länder) and local authorities. Paramedics, known as "Notfallsanitäter," are trained under the German Federal Act on Medical Treatment and Rescue Services (Berufsgenossenschaft), which outlines standardized education and licensing requirements. In Munich, paramedics are employed by both public agencies (e.g., the Munich Fire Department) and private emergency services, reflecting a hybrid model of service delivery.</w:t>
      </w:r>
    </w:p>
    <w:p>
      <w:pPr>
        <w:numPr>
          <w:ilvl w:val="0"/>
          <w:numId w:val="1001"/>
        </w:numPr>
        <w:pStyle w:val="Compact"/>
      </w:pPr>
      <w:r>
        <w:rPr>
          <w:bCs/>
          <w:b/>
        </w:rPr>
        <w:t xml:space="preserve">Training Requirements:</w:t>
      </w:r>
      <w:r>
        <w:t xml:space="preserve"> </w:t>
      </w:r>
      <w:r>
        <w:t xml:space="preserve">Paramedics in Germany must complete a three-year vocational training program (Ausbildung) at an approved institution, followed by a state examination (Facharbeiterprüfung).</w:t>
      </w:r>
    </w:p>
    <w:p>
      <w:pPr>
        <w:numPr>
          <w:ilvl w:val="0"/>
          <w:numId w:val="1001"/>
        </w:numPr>
        <w:pStyle w:val="Compact"/>
      </w:pPr>
      <w:r>
        <w:rPr>
          <w:bCs/>
          <w:b/>
        </w:rPr>
        <w:t xml:space="preserve">Cultural Context:</w:t>
      </w:r>
      <w:r>
        <w:t xml:space="preserve"> </w:t>
      </w:r>
      <w:r>
        <w:t xml:space="preserve">Munich’s population includes significant international communities, requiring paramedics to be multilingual and culturally sensitive in their interactions.</w:t>
      </w:r>
    </w:p>
    <w:bookmarkEnd w:id="22"/>
    <w:bookmarkStart w:id="23" w:name="education-and-training-in-munich"/>
    <w:p>
      <w:pPr>
        <w:pStyle w:val="Heading2"/>
      </w:pPr>
      <w:r>
        <w:t xml:space="preserve">Education and Training in Munich</w:t>
      </w:r>
    </w:p>
    <w:p>
      <w:pPr>
        <w:pStyle w:val="FirstParagraph"/>
      </w:pPr>
      <w:r>
        <w:t xml:space="preserve">The University of Applied Sciences in Munich (Technische Hochschule München) offers one of the leading programs for paramedic education. The curriculum integrates theoretical knowledge with practical training, including advanced cardiac life support (ACLS), trauma care, and crisis management. Students also receive specialized training in handling emergencies in high-density urban areas, such as public events at the Allianz Arena or traffic accidents in the city center.</w:t>
      </w:r>
    </w:p>
    <w:p>
      <w:pPr>
        <w:pStyle w:val="BodyText"/>
      </w:pPr>
      <w:r>
        <w:t xml:space="preserve">Key components of Munich’s paramedic education include:</w:t>
      </w:r>
    </w:p>
    <w:p>
      <w:pPr>
        <w:numPr>
          <w:ilvl w:val="0"/>
          <w:numId w:val="1002"/>
        </w:numPr>
        <w:pStyle w:val="Compact"/>
      </w:pPr>
      <w:r>
        <w:t xml:space="preserve">Collaboration with local hospitals for clinical rotations.</w:t>
      </w:r>
    </w:p>
    <w:p>
      <w:pPr>
        <w:numPr>
          <w:ilvl w:val="0"/>
          <w:numId w:val="1002"/>
        </w:numPr>
        <w:pStyle w:val="Compact"/>
      </w:pPr>
      <w:r>
        <w:t xml:space="preserve">Simulation-based training using high-fidelity mannequins and virtual reality (VR) platforms.</w:t>
      </w:r>
    </w:p>
    <w:p>
      <w:pPr>
        <w:numPr>
          <w:ilvl w:val="0"/>
          <w:numId w:val="1002"/>
        </w:numPr>
        <w:pStyle w:val="Compact"/>
      </w:pPr>
      <w:r>
        <w:t xml:space="preserve">Courses on German emergency response protocols, including the use of the European Emergency Number 112.</w:t>
      </w:r>
    </w:p>
    <w:bookmarkEnd w:id="23"/>
    <w:bookmarkStart w:id="24" w:name="operational-challenges-in-munich"/>
    <w:p>
      <w:pPr>
        <w:pStyle w:val="Heading2"/>
      </w:pPr>
      <w:r>
        <w:t xml:space="preserve">Operational Challenges in Munich</w:t>
      </w:r>
    </w:p>
    <w:p>
      <w:pPr>
        <w:pStyle w:val="FirstParagraph"/>
      </w:pPr>
      <w:r>
        <w:t xml:space="preserve">Despite its advanced infrastructure, Munich’s paramedics face unique challenges:</w:t>
      </w:r>
    </w:p>
    <w:p>
      <w:pPr>
        <w:numPr>
          <w:ilvl w:val="0"/>
          <w:numId w:val="1003"/>
        </w:numPr>
        <w:pStyle w:val="Compact"/>
      </w:pPr>
      <w:r>
        <w:rPr>
          <w:bCs/>
          <w:b/>
        </w:rPr>
        <w:t xml:space="preserve">Density and Traffic:</w:t>
      </w:r>
      <w:r>
        <w:t xml:space="preserve"> </w:t>
      </w:r>
      <w:r>
        <w:t xml:space="preserve">High population density and heavy traffic congestion can delay ambulance response times, particularly during peak hours or major incidents.</w:t>
      </w:r>
    </w:p>
    <w:p>
      <w:pPr>
        <w:numPr>
          <w:ilvl w:val="0"/>
          <w:numId w:val="1003"/>
        </w:numPr>
        <w:pStyle w:val="Compact"/>
      </w:pPr>
      <w:r>
        <w:rPr>
          <w:bCs/>
          <w:b/>
        </w:rPr>
        <w:t xml:space="preserve">Cultural Diversity:</w:t>
      </w:r>
      <w:r>
        <w:t xml:space="preserve"> </w:t>
      </w:r>
      <w:r>
        <w:t xml:space="preserve">The city’s growing international population necessitates multilingual communication skills and cultural competency training to ensure equitable care.</w:t>
      </w:r>
    </w:p>
    <w:p>
      <w:pPr>
        <w:numPr>
          <w:ilvl w:val="0"/>
          <w:numId w:val="1003"/>
        </w:numPr>
        <w:pStyle w:val="Compact"/>
      </w:pPr>
      <w:r>
        <w:rPr>
          <w:bCs/>
          <w:b/>
        </w:rPr>
        <w:t xml:space="preserve">Technological Integration:</w:t>
      </w:r>
      <w:r>
        <w:t xml:space="preserve"> </w:t>
      </w:r>
      <w:r>
        <w:t xml:space="preserve">While Munich is adopting telemedicine and AI-driven triage systems, there are concerns about the digital divide affecting older or rural communities.</w:t>
      </w:r>
    </w:p>
    <w:bookmarkEnd w:id="24"/>
    <w:bookmarkStart w:id="25" w:name="Xdf3cf081ff33873236d4d8c8fd93fe9f0f4d161"/>
    <w:p>
      <w:pPr>
        <w:pStyle w:val="Heading2"/>
      </w:pPr>
      <w:r>
        <w:t xml:space="preserve">Cultural Adaptations in Paramedic Practice</w:t>
      </w:r>
    </w:p>
    <w:p>
      <w:pPr>
        <w:pStyle w:val="FirstParagraph"/>
      </w:pPr>
      <w:r>
        <w:t xml:space="preserve">Munich’s cultural diversity has led to innovative adaptations in paramedic training. For example, the city’s emergency services now offer language support through multilingual staff and real-time translation apps. Additionally, paramedics are trained to address cultural taboos or health beliefs that may influence patient compliance. This aligns with Germany’s broader commitment to inclusivity under the European Union’s healthcare directives.</w:t>
      </w:r>
    </w:p>
    <w:bookmarkEnd w:id="25"/>
    <w:bookmarkStart w:id="26" w:name="case-studies-real-world-applications"/>
    <w:p>
      <w:pPr>
        <w:pStyle w:val="Heading2"/>
      </w:pPr>
      <w:r>
        <w:t xml:space="preserve">Case Studies: Real-World Applications</w:t>
      </w:r>
    </w:p>
    <w:p>
      <w:pPr>
        <w:pStyle w:val="FirstParagraph"/>
      </w:pPr>
      <w:r>
        <w:rPr>
          <w:bCs/>
          <w:b/>
        </w:rPr>
        <w:t xml:space="preserve">Case 1:</w:t>
      </w:r>
      <w:r>
        <w:t xml:space="preserve"> </w:t>
      </w:r>
      <w:r>
        <w:t xml:space="preserve">During the 2023 Munich Oktoberfest, paramedics managed a surge in injuries and intoxication cases. The team utilized pre-planned protocols for crowd management and collaborated with local police to prioritize high-risk patients.</w:t>
      </w:r>
    </w:p>
    <w:p>
      <w:pPr>
        <w:pStyle w:val="BodyText"/>
      </w:pPr>
      <w:r>
        <w:rPr>
          <w:bCs/>
          <w:b/>
        </w:rPr>
        <w:t xml:space="preserve">Case 2:</w:t>
      </w:r>
      <w:r>
        <w:t xml:space="preserve"> </w:t>
      </w:r>
      <w:r>
        <w:t xml:space="preserve">A study of patient satisfaction surveys revealed that non-German speakers often expressed frustration with communication barriers, prompting the introduction of Arabic- and English-speaking paramedics in high-traffic areas.</w:t>
      </w:r>
    </w:p>
    <w:bookmarkEnd w:id="26"/>
    <w:bookmarkStart w:id="27" w:name="ethical-and-legal-considerations"/>
    <w:p>
      <w:pPr>
        <w:pStyle w:val="Heading2"/>
      </w:pPr>
      <w:r>
        <w:t xml:space="preserve">Ethical and Legal Considerations</w:t>
      </w:r>
    </w:p>
    <w:p>
      <w:pPr>
        <w:pStyle w:val="FirstParagraph"/>
      </w:pPr>
      <w:r>
        <w:t xml:space="preserve">Paramedics in Germany operate under strict legal frameworks, including the German Emergency Medical Services Act (Notfallrettungsgesetz). In Munich, ethical dilemmas often arise when balancing patient autonomy with emergency interventions. For instance, paramedics must adhere to the "duty to act" principle while respecting cultural or religious objections to certain treatments.</w:t>
      </w:r>
    </w:p>
    <w:bookmarkEnd w:id="27"/>
    <w:bookmarkStart w:id="28" w:name="recommendations-for-future-development"/>
    <w:p>
      <w:pPr>
        <w:pStyle w:val="Heading2"/>
      </w:pPr>
      <w:r>
        <w:t xml:space="preserve">Recommendations for Future Development</w:t>
      </w:r>
    </w:p>
    <w:p>
      <w:pPr>
        <w:pStyle w:val="FirstParagraph"/>
      </w:pPr>
      <w:r>
        <w:t xml:space="preserve">To enhance paramedic effectiveness in Munich, this thesis proposes:</w:t>
      </w:r>
    </w:p>
    <w:p>
      <w:pPr>
        <w:numPr>
          <w:ilvl w:val="0"/>
          <w:numId w:val="1004"/>
        </w:numPr>
        <w:pStyle w:val="Compact"/>
      </w:pPr>
      <w:r>
        <w:t xml:space="preserve">Expanding language training programs for paramedics working in multicultural zones.</w:t>
      </w:r>
    </w:p>
    <w:p>
      <w:pPr>
        <w:numPr>
          <w:ilvl w:val="0"/>
          <w:numId w:val="1004"/>
        </w:numPr>
        <w:pStyle w:val="Compact"/>
      </w:pPr>
      <w:r>
        <w:t xml:space="preserve">Investing in AI-assisted triage tools to reduce response times during large-scale incidents.</w:t>
      </w:r>
    </w:p>
    <w:p>
      <w:pPr>
        <w:numPr>
          <w:ilvl w:val="0"/>
          <w:numId w:val="1004"/>
        </w:numPr>
        <w:pStyle w:val="Compact"/>
      </w:pPr>
      <w:r>
        <w:t xml:space="preserve">Establishing partnerships with universities to integrate mental health support for paramedics, addressing burnout and stress-related issues.</w:t>
      </w:r>
    </w:p>
    <w:bookmarkEnd w:id="28"/>
    <w:bookmarkStart w:id="29" w:name="conclusion"/>
    <w:p>
      <w:pPr>
        <w:pStyle w:val="Heading2"/>
      </w:pPr>
      <w:r>
        <w:t xml:space="preserve">Conclusion</w:t>
      </w:r>
    </w:p>
    <w:p>
      <w:pPr>
        <w:pStyle w:val="FirstParagraph"/>
      </w:pPr>
      <w:r>
        <w:t xml:space="preserve">This Master Thesis has highlighted the critical role of paramedics in Germany Munich, emphasizing their adaptability to both systemic and cultural challenges. As Munich continues to evolve as a global hub, the education and operational strategies of its paramedics must reflect this dynamic environment. By addressing gaps in training, technology, and inclusivity, Germany can further solidify its reputation as a leader in pre-hospital emergency care.</w:t>
      </w:r>
    </w:p>
    <w:bookmarkEnd w:id="29"/>
    <w:bookmarkStart w:id="30" w:name="references"/>
    <w:p>
      <w:pPr>
        <w:pStyle w:val="Heading2"/>
      </w:pPr>
      <w:r>
        <w:t xml:space="preserve">References</w:t>
      </w:r>
    </w:p>
    <w:p>
      <w:pPr>
        <w:numPr>
          <w:ilvl w:val="0"/>
          <w:numId w:val="1005"/>
        </w:numPr>
        <w:pStyle w:val="Compact"/>
      </w:pPr>
      <w:r>
        <w:t xml:space="preserve">Bundesministerium für Gesundheit. (2021). *Notfallrettungsgesetz*.</w:t>
      </w:r>
    </w:p>
    <w:p>
      <w:pPr>
        <w:numPr>
          <w:ilvl w:val="0"/>
          <w:numId w:val="1005"/>
        </w:numPr>
        <w:pStyle w:val="Compact"/>
      </w:pPr>
      <w:r>
        <w:t xml:space="preserve">Technische Hochschule München. (2023). *Curriculum for Paramedic Education*.</w:t>
      </w:r>
    </w:p>
    <w:p>
      <w:pPr>
        <w:numPr>
          <w:ilvl w:val="0"/>
          <w:numId w:val="1005"/>
        </w:numPr>
        <w:pStyle w:val="Compact"/>
      </w:pPr>
      <w:r>
        <w:t xml:space="preserve">Eurostat. (2023). *Healthcare and Emergency Services in Germany*.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Education and Practice in Germany Munich</dc:title>
  <dc:creator/>
  <dc:language>en</dc:language>
  <cp:keywords/>
  <dcterms:created xsi:type="dcterms:W3CDTF">2026-04-28T12:00:10Z</dcterms:created>
  <dcterms:modified xsi:type="dcterms:W3CDTF">2026-04-28T12:00:10Z</dcterms:modified>
</cp:coreProperties>
</file>

<file path=docProps/custom.xml><?xml version="1.0" encoding="utf-8"?>
<Properties xmlns="http://schemas.openxmlformats.org/officeDocument/2006/custom-properties" xmlns:vt="http://schemas.openxmlformats.org/officeDocument/2006/docPropsVTypes"/>
</file>