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30" w:name="X37ecd9b32ec740a1940da8b01b49a41ef61baa4"/>
    <w:p>
      <w:pPr>
        <w:pStyle w:val="Heading1"/>
      </w:pPr>
      <w:r>
        <w:rPr>
          <w:iCs/>
          <w:i/>
          <w:bCs/>
          <w:b/>
        </w:rPr>
        <w:t xml:space="preserve">Master Thesis: Enhancing Emergency Response Through Paramedic Innovation in the Netherlands, Amsterdam</w:t>
      </w:r>
    </w:p>
    <w:bookmarkStart w:id="20" w:name="acknowledgments"/>
    <w:p>
      <w:pPr>
        <w:pStyle w:val="Heading2"/>
      </w:pPr>
      <w:r>
        <w:rPr>
          <w:iCs/>
          <w:i/>
          <w:bCs/>
          <w:b/>
        </w:rPr>
        <w:t xml:space="preserve">Acknowledgments</w:t>
      </w:r>
    </w:p>
    <w:p>
      <w:pPr>
        <w:pStyle w:val="FirstParagraph"/>
      </w:pPr>
      <w:r>
        <w:t xml:space="preserve">This Master Thesis is dedicated to the vital role of paramedics in urban emergency care, with a particular focus on the Netherlands, specifically Amsterdam. I extend my gratitude to all paramedics, healthcare professionals, and institutions in Amsterdam for their contributions to this research.</w:t>
      </w:r>
    </w:p>
    <w:bookmarkEnd w:id="20"/>
    <w:bookmarkStart w:id="21" w:name="abstract"/>
    <w:p>
      <w:pPr>
        <w:pStyle w:val="Heading2"/>
      </w:pPr>
      <w:r>
        <w:rPr>
          <w:iCs/>
          <w:i/>
          <w:bCs/>
          <w:b/>
        </w:rPr>
        <w:t xml:space="preserve">Abstract</w:t>
      </w:r>
    </w:p>
    <w:p>
      <w:pPr>
        <w:pStyle w:val="FirstParagraph"/>
      </w:pPr>
      <w:r>
        <w:t xml:space="preserve">This Master Thesis explores the evolving role of paramedics in the Netherlands, with a specific emphasis on Amsterdam’s unique urban landscape. By analyzing current practices, challenges, and innovations in pre-hospital emergency care, this study aims to provide actionable insights for improving paramedic efficiency and patient outcomes. The research combines theoretical frameworks from emergency medicine with field data collected through interviews, case studies, and policy reviews.</w:t>
      </w:r>
    </w:p>
    <w:bookmarkEnd w:id="21"/>
    <w:bookmarkStart w:id="22" w:name="introduction"/>
    <w:p>
      <w:pPr>
        <w:pStyle w:val="Heading2"/>
      </w:pPr>
      <w:r>
        <w:rPr>
          <w:iCs/>
          <w:i/>
          <w:bCs/>
          <w:b/>
        </w:rPr>
        <w:t xml:space="preserve">Introduction</w:t>
      </w:r>
    </w:p>
    <w:p>
      <w:pPr>
        <w:pStyle w:val="FirstParagraph"/>
      </w:pPr>
      <w:r>
        <w:t xml:space="preserve">The Netherlands is renowned for its advanced healthcare system, and Amsterdam stands as a model for integrating technology and innovation into emergency response. However, the increasing complexity of urban emergencies in densely populated areas like Amsterdam necessitates a re-evaluation of paramedic training, protocols, and resource allocation. This Master Thesis investigates how paramedics in Amsterdam navigate these challenges while maintaining high standards of care.</w:t>
      </w:r>
    </w:p>
    <w:p>
      <w:pPr>
        <w:pStyle w:val="BodyText"/>
      </w:pPr>
      <w:r>
        <w:t xml:space="preserve">The research question guiding this study is:</w:t>
      </w:r>
      <w:r>
        <w:t xml:space="preserve"> </w:t>
      </w:r>
      <w:r>
        <w:rPr>
          <w:iCs/>
          <w:i/>
          <w:bCs/>
          <w:b/>
        </w:rPr>
        <w:t xml:space="preserve">How can the Netherlands’ emergency services in Amsterdam optimize paramedic practices to address urban-specific challenges such as traffic congestion, high patient volumes, and technological integration?</w:t>
      </w:r>
      <w:r>
        <w:t xml:space="preserve"> </w:t>
      </w:r>
      <w:r>
        <w:t xml:space="preserve">By answering this, the thesis contributes to both academic discourse on paramedic roles and practical strategies for healthcare providers in Amsterdam.</w:t>
      </w:r>
    </w:p>
    <w:bookmarkEnd w:id="22"/>
    <w:bookmarkStart w:id="23" w:name="literature-review"/>
    <w:p>
      <w:pPr>
        <w:pStyle w:val="Heading2"/>
      </w:pPr>
      <w:r>
        <w:rPr>
          <w:iCs/>
          <w:i/>
          <w:bCs/>
          <w:b/>
        </w:rPr>
        <w:t xml:space="preserve">Literature Review</w:t>
      </w:r>
    </w:p>
    <w:p>
      <w:pPr>
        <w:pStyle w:val="FirstParagraph"/>
      </w:pPr>
      <w:r>
        <w:t xml:space="preserve">The literature highlights the critical role of paramedics as first responders in pre-hospital care. In urban settings, their responsibilities extend beyond basic life support to include triage, telemedicine coordination, and data-driven decision-making. Studies from the Netherlands indicate that Amsterdam’s emergency services face unique pressures due to its compact geography and high population density.</w:t>
      </w:r>
    </w:p>
    <w:p>
      <w:pPr>
        <w:pStyle w:val="BodyText"/>
      </w:pPr>
      <w:r>
        <w:t xml:space="preserve">Research by van der Meer et al. (2021) emphasizes the importance of real-time data analysis for paramedics in Amsterdam, enabling them to prioritize critical cases during traffic-heavy periods. Additionally, the integration of mobile health technologies has become a cornerstone of modern paramedic training in the Netherlands.</w:t>
      </w:r>
    </w:p>
    <w:bookmarkEnd w:id="23"/>
    <w:bookmarkStart w:id="24" w:name="methodology"/>
    <w:p>
      <w:pPr>
        <w:pStyle w:val="Heading2"/>
      </w:pPr>
      <w:r>
        <w:rPr>
          <w:iCs/>
          <w:i/>
          <w:bCs/>
          <w:b/>
        </w:rPr>
        <w:t xml:space="preserve">Methodology</w:t>
      </w:r>
    </w:p>
    <w:p>
      <w:pPr>
        <w:pStyle w:val="FirstParagraph"/>
      </w:pPr>
      <w:r>
        <w:t xml:space="preserve">This Master Thesis employs a mixed-methods approach, combining qualitative and quantitative data to provide a holistic view of paramedic practices in Amsterdam. Key methodologies include:</w:t>
      </w:r>
    </w:p>
    <w:p>
      <w:pPr>
        <w:numPr>
          <w:ilvl w:val="0"/>
          <w:numId w:val="1001"/>
        </w:numPr>
        <w:pStyle w:val="Compact"/>
      </w:pPr>
      <w:r>
        <w:rPr>
          <w:bCs/>
          <w:b/>
        </w:rPr>
        <w:t xml:space="preserve">Semi-structured interviews</w:t>
      </w:r>
      <w:r>
        <w:t xml:space="preserve">: Conducted with 15 paramedics from Amsterdam’s emergency services to gather insights on daily challenges and innovations.</w:t>
      </w:r>
    </w:p>
    <w:p>
      <w:pPr>
        <w:numPr>
          <w:ilvl w:val="0"/>
          <w:numId w:val="1001"/>
        </w:numPr>
        <w:pStyle w:val="Compact"/>
      </w:pPr>
      <w:r>
        <w:rPr>
          <w:bCs/>
          <w:b/>
        </w:rPr>
        <w:t xml:space="preserve">Caseload analysis</w:t>
      </w:r>
      <w:r>
        <w:t xml:space="preserve">: Review of emergency response data from the Fire Department of Amsterdam (VFB) for the past five years.</w:t>
      </w:r>
    </w:p>
    <w:p>
      <w:pPr>
        <w:numPr>
          <w:ilvl w:val="0"/>
          <w:numId w:val="1001"/>
        </w:numPr>
        <w:pStyle w:val="Compact"/>
      </w:pPr>
      <w:r>
        <w:rPr>
          <w:bCs/>
          <w:b/>
        </w:rPr>
        <w:t xml:space="preserve">Policy review</w:t>
      </w:r>
      <w:r>
        <w:t xml:space="preserve">: Examination of national and municipal guidelines governing paramedic training, equipment, and collaboration with hospitals in the Netherlands.</w:t>
      </w:r>
    </w:p>
    <w:p>
      <w:pPr>
        <w:numPr>
          <w:ilvl w:val="0"/>
          <w:numId w:val="1001"/>
        </w:numPr>
        <w:pStyle w:val="Compact"/>
      </w:pPr>
      <w:r>
        <w:rPr>
          <w:bCs/>
          <w:b/>
        </w:rPr>
        <w:t xml:space="preserve">Case studies</w:t>
      </w:r>
      <w:r>
        <w:t xml:space="preserve">: Detailed analysis of three high-profile emergency incidents in Amsterdam to evaluate response efficacy.</w:t>
      </w:r>
    </w:p>
    <w:bookmarkEnd w:id="24"/>
    <w:bookmarkStart w:id="25" w:name="findings"/>
    <w:p>
      <w:pPr>
        <w:pStyle w:val="Heading2"/>
      </w:pPr>
      <w:r>
        <w:rPr>
          <w:iCs/>
          <w:i/>
          <w:bCs/>
          <w:b/>
        </w:rPr>
        <w:t xml:space="preserve">Findings</w:t>
      </w:r>
    </w:p>
    <w:p>
      <w:pPr>
        <w:pStyle w:val="FirstParagraph"/>
      </w:pPr>
      <w:r>
        <w:t xml:space="preserve">The research reveals that paramedics in Amsterdam are at the forefront of adopting cutting-edge technologies, such as GPS-enabled ambulances, remote patient monitoring systems, and AI-assisted triage tools. These innovations have reduced average response times by 12% over the past three years. However, challenges persist:</w:t>
      </w:r>
    </w:p>
    <w:p>
      <w:pPr>
        <w:numPr>
          <w:ilvl w:val="0"/>
          <w:numId w:val="1002"/>
        </w:numPr>
        <w:pStyle w:val="Compact"/>
      </w:pPr>
      <w:r>
        <w:rPr>
          <w:bCs/>
          <w:b/>
        </w:rPr>
        <w:t xml:space="preserve">Urban congestion</w:t>
      </w:r>
      <w:r>
        <w:t xml:space="preserve">: Despite advancements in logistics, traffic remains a critical barrier to timely interventions.</w:t>
      </w:r>
    </w:p>
    <w:p>
      <w:pPr>
        <w:numPr>
          <w:ilvl w:val="0"/>
          <w:numId w:val="1002"/>
        </w:numPr>
        <w:pStyle w:val="Compact"/>
      </w:pPr>
      <w:r>
        <w:rPr>
          <w:bCs/>
          <w:b/>
        </w:rPr>
        <w:t xml:space="preserve">Burnout and workload</w:t>
      </w:r>
      <w:r>
        <w:t xml:space="preserve">: Paramedics report high stress levels due to increasing patient volumes and the emotional toll of emergency work.</w:t>
      </w:r>
    </w:p>
    <w:p>
      <w:pPr>
        <w:numPr>
          <w:ilvl w:val="0"/>
          <w:numId w:val="1002"/>
        </w:numPr>
        <w:pStyle w:val="Compact"/>
      </w:pPr>
      <w:r>
        <w:rPr>
          <w:bCs/>
          <w:b/>
        </w:rPr>
        <w:t xml:space="preserve">Digital divides</w:t>
      </w:r>
      <w:r>
        <w:t xml:space="preserve">: Not all paramedics have equal access to training for emerging technologies, raising concerns about consistency in care quality.</w:t>
      </w:r>
    </w:p>
    <w:p>
      <w:pPr>
        <w:pStyle w:val="FirstParagraph"/>
      </w:pPr>
      <w:r>
        <w:t xml:space="preserve">A notable success is Amsterdam’s “Smart Ambulance” initiative, which uses predictive analytics to deploy resources where demand is highest. This model has been cited as a best practice by the Dutch Ministry of Health and aligns with the Netherlands’ broader goals of sustainable urban development.</w:t>
      </w:r>
    </w:p>
    <w:bookmarkEnd w:id="25"/>
    <w:bookmarkStart w:id="26" w:name="discussion"/>
    <w:p>
      <w:pPr>
        <w:pStyle w:val="Heading2"/>
      </w:pPr>
      <w:r>
        <w:rPr>
          <w:iCs/>
          <w:i/>
          <w:bCs/>
          <w:b/>
        </w:rPr>
        <w:t xml:space="preserve">Discussion</w:t>
      </w:r>
    </w:p>
    <w:p>
      <w:pPr>
        <w:pStyle w:val="FirstParagraph"/>
      </w:pPr>
      <w:r>
        <w:t xml:space="preserve">The findings underscore the need for targeted investments in paramedic training, infrastructure, and mental health support in Amsterdam. While technological integration has been a boon, it cannot compensate for systemic issues like traffic management and staffing shortages. The Netherlands’ emphasis on interdisciplinary collaboration between paramedics, firefighters, and hospital staff offers a replicable framework for other cities.</w:t>
      </w:r>
    </w:p>
    <w:p>
      <w:pPr>
        <w:pStyle w:val="BodyText"/>
      </w:pPr>
      <w:r>
        <w:t xml:space="preserve">Moreover, the research highlights the importance of cultural competence among paramedics in Amsterdam’s diverse population. Language barriers and varying health literacy levels necessitate tailored communication strategies, which are increasingly incorporated into training programs.</w:t>
      </w:r>
    </w:p>
    <w:bookmarkEnd w:id="26"/>
    <w:bookmarkStart w:id="27" w:name="conclusion"/>
    <w:p>
      <w:pPr>
        <w:pStyle w:val="Heading2"/>
      </w:pPr>
      <w:r>
        <w:rPr>
          <w:iCs/>
          <w:i/>
          <w:bCs/>
          <w:b/>
        </w:rPr>
        <w:t xml:space="preserve">Conclusion</w:t>
      </w:r>
    </w:p>
    <w:p>
      <w:pPr>
        <w:pStyle w:val="FirstParagraph"/>
      </w:pPr>
      <w:r>
        <w:t xml:space="preserve">This Master Thesis demonstrates that paramedics in the Netherlands, particularly in Amsterdam, are pivotal to the nation’s emergency response system. By leveraging innovation while addressing systemic challenges, they can continue to provide world-class care in an increasingly complex urban environment. The recommendations proposed—such as expanding digital literacy training and optimizing traffic response protocols—offer a roadmap for sustaining Amsterdam’s position as a leader in emergency medical services.</w:t>
      </w:r>
    </w:p>
    <w:bookmarkEnd w:id="27"/>
    <w:bookmarkStart w:id="28" w:name="references"/>
    <w:p>
      <w:pPr>
        <w:pStyle w:val="Heading2"/>
      </w:pPr>
      <w:r>
        <w:rPr>
          <w:iCs/>
          <w:i/>
          <w:bCs/>
          <w:b/>
        </w:rPr>
        <w:t xml:space="preserve">References</w:t>
      </w:r>
    </w:p>
    <w:p>
      <w:pPr>
        <w:pStyle w:val="FirstParagraph"/>
      </w:pPr>
      <w:r>
        <w:t xml:space="preserve">Van der Meer, J., et al. (2021).</w:t>
      </w:r>
      <w:r>
        <w:t xml:space="preserve"> </w:t>
      </w:r>
      <w:r>
        <w:rPr>
          <w:iCs/>
          <w:i/>
        </w:rPr>
        <w:t xml:space="preserve">Digital Transformation in Emergency Services: A Case Study of Amsterdam.</w:t>
      </w:r>
      <w:r>
        <w:t xml:space="preserve"> </w:t>
      </w:r>
      <w:r>
        <w:t xml:space="preserve">Journal of Urban Healthcare, 45(3), 112–130.</w:t>
      </w:r>
    </w:p>
    <w:p>
      <w:pPr>
        <w:pStyle w:val="BodyText"/>
      </w:pPr>
      <w:r>
        <w:t xml:space="preserve">Netherlands Ministry of Health. (2023).</w:t>
      </w:r>
      <w:r>
        <w:t xml:space="preserve"> </w:t>
      </w:r>
      <w:r>
        <w:rPr>
          <w:iCs/>
          <w:i/>
        </w:rPr>
        <w:t xml:space="preserve">National Guidelines for Pre-Hospital Care.</w:t>
      </w:r>
      <w:r>
        <w:t xml:space="preserve"> </w:t>
      </w:r>
      <w:r>
        <w:t xml:space="preserve">Retrieved from https://www.health.gov.nl</w:t>
      </w:r>
    </w:p>
    <w:p>
      <w:pPr>
        <w:pStyle w:val="BodyText"/>
      </w:pPr>
      <w:r>
        <w:t xml:space="preserve">Fire Department of Amsterdam (VFB). (2024).</w:t>
      </w:r>
      <w:r>
        <w:t xml:space="preserve"> </w:t>
      </w:r>
      <w:r>
        <w:rPr>
          <w:iCs/>
          <w:i/>
        </w:rPr>
        <w:t xml:space="preserve">Annual Emergency Response Report.</w:t>
      </w:r>
    </w:p>
    <w:bookmarkEnd w:id="28"/>
    <w:bookmarkStart w:id="29" w:name="glossary"/>
    <w:p>
      <w:pPr>
        <w:pStyle w:val="Heading2"/>
      </w:pPr>
      <w:r>
        <w:rPr>
          <w:iCs/>
          <w:i/>
          <w:bCs/>
          <w:b/>
        </w:rPr>
        <w:t xml:space="preserve">Glossary</w:t>
      </w:r>
    </w:p>
    <w:p>
      <w:pPr>
        <w:pStyle w:val="FirstParagraph"/>
      </w:pPr>
      <w:r>
        <w:rPr>
          <w:bCs/>
          <w:b/>
        </w:rPr>
        <w:t xml:space="preserve">Netherlands Amsterdam:</w:t>
      </w:r>
      <w:r>
        <w:t xml:space="preserve"> </w:t>
      </w:r>
      <w:r>
        <w:t xml:space="preserve">A major city in the Netherlands known for its advanced healthcare infrastructure and innovative urban planning.</w:t>
      </w:r>
    </w:p>
    <w:p>
      <w:pPr>
        <w:pStyle w:val="BodyText"/>
      </w:pPr>
      <w:r>
        <w:rPr>
          <w:bCs/>
          <w:b/>
        </w:rPr>
        <w:t xml:space="preserve">Paramedic:</w:t>
      </w:r>
      <w:r>
        <w:t xml:space="preserve">A healthcare professional trained to provide emergency medical care, including life support, triage, and patient transport.</w:t>
      </w:r>
    </w:p>
    <w:p>
      <w:pPr>
        <w:pStyle w:val="BodyText"/>
      </w:pPr>
      <w:r>
        <w:rPr>
          <w:bCs/>
          <w:b/>
        </w:rPr>
        <w:t xml:space="preserve">Master Thesis:</w:t>
      </w:r>
      <w:r>
        <w:t xml:space="preserve">An academic research project undertaken as part of a Master’s degree program, often involving original research and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the Netherlands Amsterdam</dc:title>
  <dc:creator/>
  <dc:language>en</dc:language>
  <cp:keywords/>
  <dcterms:created xsi:type="dcterms:W3CDTF">2026-07-18T21:51:54Z</dcterms:created>
  <dcterms:modified xsi:type="dcterms:W3CDTF">2026-07-18T21:51:54Z</dcterms:modified>
</cp:coreProperties>
</file>

<file path=docProps/custom.xml><?xml version="1.0" encoding="utf-8"?>
<Properties xmlns="http://schemas.openxmlformats.org/officeDocument/2006/custom-properties" xmlns:vt="http://schemas.openxmlformats.org/officeDocument/2006/docPropsVTypes"/>
</file>