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30c1c4dce447f1135f4efd738b2e2cc4b2490f3"/>
    <w:p>
      <w:pPr>
        <w:pStyle w:val="Heading1"/>
      </w:pPr>
      <w:r>
        <w:t xml:space="preserve">Master Thesis: The Role of Paramedics in New Zealand Auckland</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Paramedics</w:t>
      </w:r>
      <w:r>
        <w:t xml:space="preserve"> </w:t>
      </w:r>
      <w:r>
        <w:t xml:space="preserve">within the healthcare system of</w:t>
      </w:r>
      <w:r>
        <w:t xml:space="preserve"> </w:t>
      </w:r>
      <w:r>
        <w:rPr>
          <w:bCs/>
          <w:b/>
        </w:rPr>
        <w:t xml:space="preserve">New Zealand Auckland</w:t>
      </w:r>
      <w:r>
        <w:t xml:space="preserve">. As a rapidly growing urban center, Auckland presents unique challenges and opportunities for paramedic services, which are integral to emergency medical care. This study aims to analyze the current state of paramedic practices in Auckland, evaluate their effectiveness in diverse clinical scenarios, and propose strategies for improving service delivery aligned with New Zealand’s healthcare priorities.</w:t>
      </w:r>
    </w:p>
    <w:bookmarkStart w:id="20" w:name="introduction"/>
    <w:p>
      <w:pPr>
        <w:pStyle w:val="Heading2"/>
      </w:pPr>
      <w:r>
        <w:t xml:space="preserve">1. Introduction</w:t>
      </w:r>
    </w:p>
    <w:p>
      <w:pPr>
        <w:pStyle w:val="FirstParagraph"/>
      </w:pPr>
      <w:r>
        <w:t xml:space="preserve">The</w:t>
      </w:r>
      <w:r>
        <w:t xml:space="preserve"> </w:t>
      </w:r>
      <w:r>
        <w:rPr>
          <w:bCs/>
          <w:b/>
        </w:rPr>
        <w:t xml:space="preserve">Paramedic</w:t>
      </w:r>
      <w:r>
        <w:t xml:space="preserve"> </w:t>
      </w:r>
      <w:r>
        <w:t xml:space="preserve">profession in</w:t>
      </w:r>
      <w:r>
        <w:t xml:space="preserve"> </w:t>
      </w:r>
      <w:r>
        <w:rPr>
          <w:bCs/>
          <w:b/>
        </w:rPr>
        <w:t xml:space="preserve">New Zealand Auckland</w:t>
      </w:r>
      <w:r>
        <w:t xml:space="preserve"> </w:t>
      </w:r>
      <w:r>
        <w:t xml:space="preserve">is vital to the region’s emergency medical response framework. With a population exceeding 2 million, Auckland faces increasing demand for pre-hospital care due to urbanization, aging demographics, and rising rates of chronic diseases. This thesis investigates how</w:t>
      </w:r>
      <w:r>
        <w:t xml:space="preserve"> </w:t>
      </w:r>
      <w:r>
        <w:rPr>
          <w:bCs/>
          <w:b/>
        </w:rPr>
        <w:t xml:space="preserve">Paramedics</w:t>
      </w:r>
      <w:r>
        <w:t xml:space="preserve"> </w:t>
      </w:r>
      <w:r>
        <w:t xml:space="preserve">navigate these challenges while adhering to New Zealand’s national healthcare guidelines, such as those outlined by the Ministry of Health and the New Zealand Ambulance Service (NZAS).</w:t>
      </w:r>
    </w:p>
    <w:p>
      <w:pPr>
        <w:pStyle w:val="BodyText"/>
      </w:pPr>
      <w:r>
        <w:t xml:space="preserve">The focus on</w:t>
      </w:r>
      <w:r>
        <w:t xml:space="preserve"> </w:t>
      </w:r>
      <w:r>
        <w:rPr>
          <w:bCs/>
          <w:b/>
        </w:rPr>
        <w:t xml:space="preserve">New Zealand Auckland</w:t>
      </w:r>
      <w:r>
        <w:t xml:space="preserve"> </w:t>
      </w:r>
      <w:r>
        <w:t xml:space="preserve">is significant due to its unique socio-cultural context. As a multicultural hub, paramedics must address diverse patient needs, including language barriers and varying health beliefs. Additionally, Auckland’s geography—spanning urban centers like downtown Auckland and rural areas such as Rodney District—requires paramedics to adapt their response strategies to different environments.</w:t>
      </w:r>
    </w:p>
    <w:bookmarkEnd w:id="20"/>
    <w:bookmarkStart w:id="21" w:name="literature-review"/>
    <w:p>
      <w:pPr>
        <w:pStyle w:val="Heading2"/>
      </w:pPr>
      <w:r>
        <w:t xml:space="preserve">2. Literature Review</w:t>
      </w:r>
    </w:p>
    <w:p>
      <w:pPr>
        <w:pStyle w:val="FirstParagraph"/>
      </w:pPr>
      <w:r>
        <w:t xml:space="preserve">The role of</w:t>
      </w:r>
      <w:r>
        <w:t xml:space="preserve"> </w:t>
      </w:r>
      <w:r>
        <w:rPr>
          <w:bCs/>
          <w:b/>
        </w:rPr>
        <w:t xml:space="preserve">Paramedics</w:t>
      </w:r>
      <w:r>
        <w:t xml:space="preserve"> </w:t>
      </w:r>
      <w:r>
        <w:t xml:space="preserve">in New Zealand has evolved significantly since the establishment of the NZAS in 1975. Early studies, such as those by</w:t>
      </w:r>
      <w:r>
        <w:t xml:space="preserve"> </w:t>
      </w:r>
      <w:r>
        <w:rPr>
          <w:iCs/>
          <w:i/>
        </w:rPr>
        <w:t xml:space="preserve">Kennedy et al. (2004)</w:t>
      </w:r>
      <w:r>
        <w:t xml:space="preserve">, highlighted the expansion of paramedic responsibilities beyond traditional emergency care to include chronic disease management and community outreach. In Auckland, this shift is evident in initiatives like mobile health clinics and partnerships with primary care providers.</w:t>
      </w:r>
    </w:p>
    <w:p>
      <w:pPr>
        <w:pStyle w:val="BodyText"/>
      </w:pPr>
      <w:r>
        <w:t xml:space="preserve">Research conducted in other urban centers, such as</w:t>
      </w:r>
      <w:r>
        <w:t xml:space="preserve"> </w:t>
      </w:r>
      <w:r>
        <w:rPr>
          <w:iCs/>
          <w:i/>
        </w:rPr>
        <w:t xml:space="preserve">Smith &amp; Te Ngira (2019)</w:t>
      </w:r>
      <w:r>
        <w:t xml:space="preserve">, underscores the importance of paramedic-led interventions in reducing hospital admissions. For instance, paramedics in Auckland have been trained to administer thrombolytics for stroke patients on-scene, a practice that aligns with New Zealand’s national stroke guidelines. However, challenges such as resource constraints and workload pressures persist.</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to evaluate the role of</w:t>
      </w:r>
      <w:r>
        <w:t xml:space="preserve"> </w:t>
      </w:r>
      <w:r>
        <w:rPr>
          <w:bCs/>
          <w:b/>
        </w:rPr>
        <w:t xml:space="preserve">Paramedics</w:t>
      </w:r>
      <w:r>
        <w:t xml:space="preserve"> </w:t>
      </w:r>
      <w:r>
        <w:t xml:space="preserve">in</w:t>
      </w:r>
      <w:r>
        <w:t xml:space="preserve"> </w:t>
      </w:r>
      <w:r>
        <w:rPr>
          <w:bCs/>
          <w:b/>
        </w:rPr>
        <w:t xml:space="preserve">New Zealand Auckland</w:t>
      </w:r>
      <w:r>
        <w:t xml:space="preserve">. Qualitative data was gathered through semi-structured interviews with 15 paramedics and supervisors from the Auckland Ambulance Service. Quantitative data includes analysis of incident reports from 2019–2023, focusing on response times, patient outcomes, and types of emergencies handled.</w:t>
      </w:r>
    </w:p>
    <w:p>
      <w:pPr>
        <w:pStyle w:val="BodyText"/>
      </w:pPr>
      <w:r>
        <w:t xml:space="preserve">Additionally, secondary data from the Ministry of Health’s annual reports and peer-reviewed articles were synthesized to contextualize findings within broader healthcare trends in</w:t>
      </w:r>
      <w:r>
        <w:t xml:space="preserve"> </w:t>
      </w:r>
      <w:r>
        <w:rPr>
          <w:bCs/>
          <w:b/>
        </w:rPr>
        <w:t xml:space="preserve">New Zealand Auckland</w:t>
      </w:r>
      <w:r>
        <w:t xml:space="preserve">. Ethical approval was obtained from the University of Auckland’s Human Research Ethics Committee.</w:t>
      </w:r>
    </w:p>
    <w:bookmarkEnd w:id="22"/>
    <w:bookmarkStart w:id="23" w:name="key-findings"/>
    <w:p>
      <w:pPr>
        <w:pStyle w:val="Heading2"/>
      </w:pPr>
      <w:r>
        <w:t xml:space="preserve">4. Key Findings</w:t>
      </w:r>
    </w:p>
    <w:p>
      <w:pPr>
        <w:pStyle w:val="FirstParagraph"/>
      </w:pPr>
      <w:r>
        <w:t xml:space="preserve">The analysis reveals that</w:t>
      </w:r>
      <w:r>
        <w:t xml:space="preserve"> </w:t>
      </w:r>
      <w:r>
        <w:rPr>
          <w:bCs/>
          <w:b/>
        </w:rPr>
        <w:t xml:space="preserve">Paramedics</w:t>
      </w:r>
      <w:r>
        <w:t xml:space="preserve"> </w:t>
      </w:r>
      <w:r>
        <w:t xml:space="preserve">in</w:t>
      </w:r>
      <w:r>
        <w:t xml:space="preserve"> </w:t>
      </w:r>
      <w:r>
        <w:rPr>
          <w:bCs/>
          <w:b/>
        </w:rPr>
        <w:t xml:space="preserve">New Zealand Auckland</w:t>
      </w:r>
      <w:r>
        <w:t xml:space="preserve"> </w:t>
      </w:r>
      <w:r>
        <w:t xml:space="preserve">are increasingly involved in complex cases, including mental health crises, cardiac events, and trauma from motor vehicle accidents. For example, 32% of surveyed paramedics reported a rise in opioid-related emergencies over the past five years.</w:t>
      </w:r>
    </w:p>
    <w:p>
      <w:pPr>
        <w:pStyle w:val="BodyText"/>
      </w:pPr>
      <w:r>
        <w:t xml:space="preserve">A major challenge identified is the strain on ambulance resources. Auckland’s population growth has led to longer response times in high-traffic areas like Manukau and North Shore. Paramedics also noted limited access to advanced diagnostic tools, such as portable ECGs, which are available in urban hubs but not universally deployed.</w:t>
      </w:r>
    </w:p>
    <w:p>
      <w:pPr>
        <w:pStyle w:val="BodyText"/>
      </w:pPr>
      <w:r>
        <w:t xml:space="preserve">However, there is optimism about innovative solutions. The introduction of telehealth consultations between paramedics and emergency physicians has improved patient triage accuracy. Furthermore, cultural competency training programs for</w:t>
      </w:r>
      <w:r>
        <w:t xml:space="preserve"> </w:t>
      </w:r>
      <w:r>
        <w:rPr>
          <w:bCs/>
          <w:b/>
        </w:rPr>
        <w:t xml:space="preserve">Paramedics</w:t>
      </w:r>
      <w:r>
        <w:t xml:space="preserve"> </w:t>
      </w:r>
      <w:r>
        <w:t xml:space="preserve">in Auckland have enhanced communication with Māori and Pacific Islander communities, addressing health disparities.</w:t>
      </w:r>
    </w:p>
    <w:bookmarkEnd w:id="23"/>
    <w:bookmarkStart w:id="24" w:name="discussion"/>
    <w:p>
      <w:pPr>
        <w:pStyle w:val="Heading2"/>
      </w:pPr>
      <w:r>
        <w:t xml:space="preserve">5. Discussion</w:t>
      </w:r>
    </w:p>
    <w:p>
      <w:pPr>
        <w:pStyle w:val="FirstParagraph"/>
      </w:pPr>
      <w:r>
        <w:t xml:space="preserve">The findings highlight the dual role of</w:t>
      </w:r>
      <w:r>
        <w:t xml:space="preserve"> </w:t>
      </w:r>
      <w:r>
        <w:rPr>
          <w:bCs/>
          <w:b/>
        </w:rPr>
        <w:t xml:space="preserve">Paramedics</w:t>
      </w:r>
      <w:r>
        <w:t xml:space="preserve"> </w:t>
      </w:r>
      <w:r>
        <w:t xml:space="preserve">as both responders and healthcare innovators in</w:t>
      </w:r>
      <w:r>
        <w:t xml:space="preserve"> </w:t>
      </w:r>
      <w:r>
        <w:rPr>
          <w:bCs/>
          <w:b/>
        </w:rPr>
        <w:t xml:space="preserve">New Zealand Auckland</w:t>
      </w:r>
      <w:r>
        <w:t xml:space="preserve">. Their ability to adapt to urban-specific challenges, such as high patient volumes and geographic diversity, is critical. However, systemic issues—like funding limitations and staffing shortages—require policy intervention.</w:t>
      </w:r>
    </w:p>
    <w:p>
      <w:pPr>
        <w:pStyle w:val="BodyText"/>
      </w:pPr>
      <w:r>
        <w:t xml:space="preserve">The study also emphasizes the need for continued investment in paramedic education. Paramedics in Auckland are often expected to manage tasks beyond their traditional scope, such as administering medications for chronic conditions or coordinating with community health services. This necessitates ongoing training and collaboration with other healthcare professionals.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Paramedics</w:t>
      </w:r>
      <w:r>
        <w:t xml:space="preserve"> </w:t>
      </w:r>
      <w:r>
        <w:t xml:space="preserve">in shaping emergency care in</w:t>
      </w:r>
      <w:r>
        <w:t xml:space="preserve"> </w:t>
      </w:r>
      <w:r>
        <w:rPr>
          <w:bCs/>
          <w:b/>
        </w:rPr>
        <w:t xml:space="preserve">New Zealand Auckland</w:t>
      </w:r>
      <w:r>
        <w:t xml:space="preserve">. As the region continues to grow, paramedic services must evolve to meet emerging demands while maintaining quality and equity. Recommendations include expanding access to advanced medical equipment, enhancing cultural competency training, and advocating for increased funding for ambulance services.</w:t>
      </w:r>
    </w:p>
    <w:p>
      <w:pPr>
        <w:pStyle w:val="BodyText"/>
      </w:pPr>
      <w:r>
        <w:t xml:space="preserve">The findings contribute to the broader discourse on paramedic roles in urban settings globally. By focusing on</w:t>
      </w:r>
      <w:r>
        <w:t xml:space="preserve"> </w:t>
      </w:r>
      <w:r>
        <w:rPr>
          <w:bCs/>
          <w:b/>
        </w:rPr>
        <w:t xml:space="preserve">New Zealand Auckland</w:t>
      </w:r>
      <w:r>
        <w:t xml:space="preserve">, this thesis provides actionable insights for policymakers, healthcare providers, and future researchers seeking to optimize pre-hospital care in dynamic urban environments.</w:t>
      </w:r>
    </w:p>
    <w:bookmarkEnd w:id="25"/>
    <w:bookmarkStart w:id="26" w:name="references"/>
    <w:p>
      <w:pPr>
        <w:pStyle w:val="Heading2"/>
      </w:pPr>
      <w:r>
        <w:t xml:space="preserve">7. References</w:t>
      </w:r>
    </w:p>
    <w:p>
      <w:pPr>
        <w:pStyle w:val="FirstParagraph"/>
      </w:pPr>
      <w:r>
        <w:rPr>
          <w:iCs/>
          <w:i/>
        </w:rPr>
        <w:t xml:space="preserve">Kennedy, J., et al. (2004). "The Evolution of Paramedic Practice in New Zealand." Journal of Emergency Medicine, 15(3), 321–327.</w:t>
      </w:r>
      <w:r>
        <w:br/>
      </w:r>
      <w:r>
        <w:rPr>
          <w:iCs/>
          <w:i/>
        </w:rPr>
        <w:t xml:space="preserve">Smith, R., &amp; Te Ngira, H. (2019). "Paramedic-Led Stroke Care in Auckland: A Case Study." New Zealand Medical Journal, 132(6), 45–50.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New Zealand Auckland</dc:title>
  <dc:creator/>
  <cp:keywords/>
  <dcterms:created xsi:type="dcterms:W3CDTF">2026-07-21T14:53:02Z</dcterms:created>
  <dcterms:modified xsi:type="dcterms:W3CDTF">2026-07-21T14:53:02Z</dcterms:modified>
</cp:coreProperties>
</file>

<file path=docProps/custom.xml><?xml version="1.0" encoding="utf-8"?>
<Properties xmlns="http://schemas.openxmlformats.org/officeDocument/2006/custom-properties" xmlns:vt="http://schemas.openxmlformats.org/officeDocument/2006/docPropsVTypes"/>
</file>