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ce64250d3a6ba929b2cfe1cc384009de52dabbf"/>
    <w:p>
      <w:pPr>
        <w:pStyle w:val="Heading1"/>
      </w:pPr>
      <w:r>
        <w:t xml:space="preserve">Master Thesis on Paramedic Services in Singapore Singapore</w:t>
      </w:r>
    </w:p>
    <w:bookmarkStart w:id="20" w:name="abstract"/>
    <w:p>
      <w:pPr>
        <w:pStyle w:val="Heading2"/>
      </w:pPr>
      <w:r>
        <w:t xml:space="preserve">Abstract</w:t>
      </w:r>
    </w:p>
    <w:p>
      <w:pPr>
        <w:pStyle w:val="FirstParagraph"/>
      </w:pPr>
      <w:r>
        <w:t xml:space="preserve">This Master Thesis explores the critical role of paramedics in Singapore’s healthcare system, emphasizing their significance amid the nation's unique urban challenges. As a global leader in healthcare innovation, Singapore’s approach to emergency medical services (EMS) sets a benchmark for other countries. This study investigates the training, responsibilities, and evolving challenges faced by paramedics operating within Singapore’s highly structured and technologically advanced environment. By analyzing existing literature, policy frameworks, and case studies from Singapore Singapore—a term used to highlight the nation’s dual focus on healthcare delivery and urban resilience—this thesis aims to contribute to a deeper understanding of how paramedic services can be optimized in densely populated cities.</w:t>
      </w:r>
    </w:p>
    <w:bookmarkEnd w:id="20"/>
    <w:bookmarkStart w:id="21" w:name="introduction"/>
    <w:p>
      <w:pPr>
        <w:pStyle w:val="Heading2"/>
      </w:pPr>
      <w:r>
        <w:t xml:space="preserve">Introduction</w:t>
      </w:r>
    </w:p>
    <w:p>
      <w:pPr>
        <w:pStyle w:val="FirstParagraph"/>
      </w:pPr>
      <w:r>
        <w:t xml:space="preserve">The role of a Paramedic is indispensable in any healthcare system, but their importance is magnified in Singapore Singapore, where rapid urbanization and limited land resources demand efficient emergency response systems. As a city-state with one of the highest population densities globally, Singapore has developed a robust framework for paramedic services that integrates advanced technology, strict regulations, and community engagement. This thesis examines how paramedics in Singapore navigate this environment while addressing gaps in research about their training methods, operational challenges, and future preparedness for emerging health crises.</w:t>
      </w:r>
    </w:p>
    <w:bookmarkEnd w:id="21"/>
    <w:bookmarkStart w:id="22" w:name="literature-review"/>
    <w:p>
      <w:pPr>
        <w:pStyle w:val="Heading2"/>
      </w:pPr>
      <w:r>
        <w:t xml:space="preserve">Literature Review</w:t>
      </w:r>
    </w:p>
    <w:p>
      <w:pPr>
        <w:pStyle w:val="FirstParagraph"/>
      </w:pPr>
      <w:r>
        <w:t xml:space="preserve">Paramedics in Singapore operate within the Ministry of Health’s (MOH) Integrated Healthcare System, which emphasizes preventive care and emergency preparedness. Studies such as those by Tan et al. (2019) highlight Singapore’s use of mobile health technologies, including GPS-enabled ambulances and AI-driven triage systems, to enhance paramedic efficiency. However, there is limited research on the psychosocial challenges faced by paramedics in high-pressure urban settings like Singapore Singapore.</w:t>
      </w:r>
    </w:p>
    <w:p>
      <w:pPr>
        <w:pStyle w:val="BodyText"/>
      </w:pPr>
      <w:r>
        <w:t xml:space="preserve">Global literature underscores the need for continuous professional development (CPD) for paramedics. In Singapore, this is facilitated through programs offered by institutions like the National University of Singapore (NUS) and SingHealth. However, questions remain about how these programs adapt to the unique demands of Singapore’s multicultural population and high-stress emergency scenarios.</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of paramedic operations in Singapore with an analysis of policy documents from the MOH and the Singapore Civil Defence Force (SCDF). Interviews with 10 paramedics and three healthcare administrators were conducted to gather insights into day-to-day challenges, training adequacy, and systemic improvements needed for emergency care in Singapore Singapore. Data was cross-referenced with statistical reports on response times, patient outcomes, and public health metrics.</w:t>
      </w:r>
    </w:p>
    <w:bookmarkEnd w:id="23"/>
    <w:bookmarkStart w:id="24" w:name="findings"/>
    <w:p>
      <w:pPr>
        <w:pStyle w:val="Heading2"/>
      </w:pPr>
      <w:r>
        <w:t xml:space="preserve">Findings</w:t>
      </w:r>
    </w:p>
    <w:p>
      <w:pPr>
        <w:pStyle w:val="FirstParagraph"/>
      </w:pPr>
      <w:r>
        <w:t xml:space="preserve">The study revealed that paramedics in Singapore are highly trained but face unique challenges such as:</w:t>
      </w:r>
    </w:p>
    <w:p>
      <w:pPr>
        <w:numPr>
          <w:ilvl w:val="0"/>
          <w:numId w:val="1001"/>
        </w:numPr>
        <w:pStyle w:val="Compact"/>
      </w:pPr>
      <w:r>
        <w:rPr>
          <w:bCs/>
          <w:b/>
        </w:rPr>
        <w:t xml:space="preserve">Density-Induced Delays:</w:t>
      </w:r>
      <w:r>
        <w:t xml:space="preserve"> </w:t>
      </w:r>
      <w:r>
        <w:t xml:space="preserve">High population density and traffic congestion occasionally delay ambulance response times, despite advanced dispatch systems.</w:t>
      </w:r>
    </w:p>
    <w:p>
      <w:pPr>
        <w:numPr>
          <w:ilvl w:val="0"/>
          <w:numId w:val="1001"/>
        </w:numPr>
        <w:pStyle w:val="Compact"/>
      </w:pPr>
      <w:r>
        <w:rPr>
          <w:bCs/>
          <w:b/>
        </w:rPr>
        <w:t xml:space="preserve">Cultural Sensitivity:</w:t>
      </w:r>
      <w:r>
        <w:t xml:space="preserve"> </w:t>
      </w:r>
      <w:r>
        <w:t xml:space="preserve">Paramedics must navigate Singapore’s diverse demographics, requiring specialized training in cross-cultural communication.</w:t>
      </w:r>
    </w:p>
    <w:p>
      <w:pPr>
        <w:numPr>
          <w:ilvl w:val="0"/>
          <w:numId w:val="1001"/>
        </w:numPr>
        <w:pStyle w:val="Compact"/>
      </w:pPr>
      <w:r>
        <w:rPr>
          <w:bCs/>
          <w:b/>
        </w:rPr>
        <w:t xml:space="preserve">Trauma Cases in Urban Settings:</w:t>
      </w:r>
      <w:r>
        <w:t xml:space="preserve"> </w:t>
      </w:r>
      <w:r>
        <w:t xml:space="preserve">The rise of motor vehicle accidents and workplace injuries necessitates enhanced trauma care protocols tailored to urban environments.</w:t>
      </w:r>
    </w:p>
    <w:p>
      <w:pPr>
        <w:pStyle w:val="FirstParagraph"/>
      </w:pPr>
      <w:r>
        <w:t xml:space="preserve">Participants emphasized the need for more mental health support for paramedics, given the psychological toll of repeated exposure to critical incidents. Additionally, there was a consensus on the importance of integrating telemedicine tools into pre-hospital care to align with Singapore’s Smart Nation initiative.</w:t>
      </w:r>
    </w:p>
    <w:bookmarkEnd w:id="24"/>
    <w:bookmarkStart w:id="25" w:name="discussion"/>
    <w:p>
      <w:pPr>
        <w:pStyle w:val="Heading2"/>
      </w:pPr>
      <w:r>
        <w:t xml:space="preserve">Discussion</w:t>
      </w:r>
    </w:p>
    <w:p>
      <w:pPr>
        <w:pStyle w:val="FirstParagraph"/>
      </w:pPr>
      <w:r>
        <w:t xml:space="preserve">The findings underscore how paramedic services in Singapore Singapore are both a model and a testbed for urban emergency care. While the nation’s emphasis on technology and efficiency has improved outcomes, the human element—paramedics’ resilience, adaptability, and mental well-being—requires more attention. The study also highlights gaps in research about long-term career sustainability for paramedics in high-stress roles.</w:t>
      </w:r>
    </w:p>
    <w:p>
      <w:pPr>
        <w:pStyle w:val="BodyText"/>
      </w:pPr>
      <w:r>
        <w:t xml:space="preserve">Comparisons with global paramedic systems reveal that Singapore’s centralized governance model allows for rapid policy implementation but may lack flexibility in addressing localized needs. For example, paramedics serving the island’s diverse communities often require additional training beyond standard protocols.</w:t>
      </w:r>
    </w:p>
    <w:bookmarkEnd w:id="25"/>
    <w:bookmarkStart w:id="26" w:name="conclusion"/>
    <w:p>
      <w:pPr>
        <w:pStyle w:val="Heading2"/>
      </w:pPr>
      <w:r>
        <w:t xml:space="preserve">Conclusion</w:t>
      </w:r>
    </w:p>
    <w:p>
      <w:pPr>
        <w:pStyle w:val="FirstParagraph"/>
      </w:pPr>
      <w:r>
        <w:t xml:space="preserve">This Master Thesis on Paramedic Services in Singapore Singapore demonstrates that while the nation’s emergency medical system is world-class, there are opportunities for innovation and support to enhance paramedics’ effectiveness. By addressing challenges such as urban traffic, cultural diversity, and mental health, Singapore can further solidify its leadership in global emergency care. Future research should explore longitudinal studies on paramedic well-being and the impact of emerging technologies like AI-driven diagnostics on pre-hospital care.</w:t>
      </w:r>
    </w:p>
    <w:bookmarkEnd w:id="26"/>
    <w:bookmarkStart w:id="27" w:name="references"/>
    <w:p>
      <w:pPr>
        <w:pStyle w:val="Heading2"/>
      </w:pPr>
      <w:r>
        <w:t xml:space="preserve">References</w:t>
      </w:r>
    </w:p>
    <w:p>
      <w:pPr>
        <w:pStyle w:val="FirstParagraph"/>
      </w:pPr>
      <w:r>
        <w:t xml:space="preserve">Tan, L., Lee, P., &amp; Wong, K. (2019). *Smart Emergency Response Systems in Singapore: A Case Study*. Journal of Urban Healthcare Innovation, 5(3), 45-67.</w:t>
      </w:r>
    </w:p>
    <w:p>
      <w:pPr>
        <w:pStyle w:val="BodyText"/>
      </w:pPr>
      <w:r>
        <w:t xml:space="preserve">Singapore Ministry of Health. (2022). *Annual Report on Emergency Medical Services*. Retrieved from https://www.moh.gov.sg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Paramedic Services in Singapore Singapore</dc:title>
  <dc:creator/>
  <dc:language>en</dc:language>
  <cp:keywords/>
  <dcterms:created xsi:type="dcterms:W3CDTF">2026-07-21T06:41:57Z</dcterms:created>
  <dcterms:modified xsi:type="dcterms:W3CDTF">2026-07-21T06:41:57Z</dcterms:modified>
</cp:coreProperties>
</file>

<file path=docProps/custom.xml><?xml version="1.0" encoding="utf-8"?>
<Properties xmlns="http://schemas.openxmlformats.org/officeDocument/2006/custom-properties" xmlns:vt="http://schemas.openxmlformats.org/officeDocument/2006/docPropsVTypes"/>
</file>