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8" w:name="X1804e7c4f249e7504d76b29206bd644856d3049"/>
    <w:p>
      <w:pPr>
        <w:pStyle w:val="Heading1"/>
      </w:pPr>
      <w:r>
        <w:t xml:space="preserve">A Master's Thesis on Paramedics in United Kingdom London: Enhancing Emergency Medical Care through Advanced Training and Community Integration</w:t>
      </w:r>
    </w:p>
    <w:bookmarkStart w:id="20" w:name="abstract"/>
    <w:p>
      <w:pPr>
        <w:pStyle w:val="Heading2"/>
      </w:pPr>
      <w:r>
        <w:t xml:space="preserve">Abstract</w:t>
      </w:r>
    </w:p>
    <w:p>
      <w:pPr>
        <w:pStyle w:val="FirstParagraph"/>
      </w:pPr>
      <w:r>
        <w:t xml:space="preserve">This Master’s Thesis explores the critical role of</w:t>
      </w:r>
      <w:r>
        <w:t xml:space="preserve"> </w:t>
      </w:r>
      <w:r>
        <w:rPr>
          <w:bCs/>
          <w:b/>
        </w:rPr>
        <w:t xml:space="preserve">Paramedics</w:t>
      </w:r>
      <w:r>
        <w:t xml:space="preserve"> </w:t>
      </w:r>
      <w:r>
        <w:t xml:space="preserve">in the healthcare system of</w:t>
      </w:r>
      <w:r>
        <w:t xml:space="preserve"> </w:t>
      </w:r>
      <w:r>
        <w:rPr>
          <w:bCs/>
          <w:b/>
        </w:rPr>
        <w:t xml:space="preserve">United Kingdom London</w:t>
      </w:r>
      <w:r>
        <w:t xml:space="preserve">, focusing on how advanced training, technological integration, and community-based approaches can optimize emergency medical services. As one of the most densely populated and diverse cities globally, London presents unique challenges for paramedics, including high patient volume, urban infrastructure complexities, and socio-economic disparities. This study aims to analyze current practices in</w:t>
      </w:r>
      <w:r>
        <w:t xml:space="preserve"> </w:t>
      </w:r>
      <w:r>
        <w:rPr>
          <w:bCs/>
          <w:b/>
        </w:rPr>
        <w:t xml:space="preserve">United Kingdom London</w:t>
      </w:r>
      <w:r>
        <w:t xml:space="preserve">, identify gaps in paramedic training and response strategies, and propose evidence-based solutions to enhance the efficiency of emergency care.</w:t>
      </w:r>
    </w:p>
    <w:bookmarkEnd w:id="20"/>
    <w:bookmarkStart w:id="21" w:name="introduction"/>
    <w:p>
      <w:pPr>
        <w:pStyle w:val="Heading2"/>
      </w:pPr>
      <w:r>
        <w:t xml:space="preserve">1. Introduction</w:t>
      </w:r>
    </w:p>
    <w:p>
      <w:pPr>
        <w:pStyle w:val="FirstParagraph"/>
      </w:pPr>
      <w:r>
        <w:t xml:space="preserve">In the context of the</w:t>
      </w:r>
      <w:r>
        <w:t xml:space="preserve"> </w:t>
      </w:r>
      <w:r>
        <w:rPr>
          <w:bCs/>
          <w:b/>
        </w:rPr>
        <w:t xml:space="preserve">United Kingdom London</w:t>
      </w:r>
      <w:r>
        <w:t xml:space="preserve">, where over 8 million residents rely on timely medical interventions,</w:t>
      </w:r>
      <w:r>
        <w:t xml:space="preserve"> </w:t>
      </w:r>
      <w:r>
        <w:rPr>
          <w:bCs/>
          <w:b/>
        </w:rPr>
        <w:t xml:space="preserve">Paramedics</w:t>
      </w:r>
      <w:r>
        <w:t xml:space="preserve"> </w:t>
      </w:r>
      <w:r>
        <w:t xml:space="preserve">serve as vital frontline responders in life-threatening situations. As part of the National Health Service (NHS), paramedics are entrusted with providing pre-hospital care, stabilizing patients, and coordinating with hospital teams. However, the dynamic urban environment of London demands continuous adaptation in training and operational protocols to meet evolving public health needs. This Master’s Thesis investigates how</w:t>
      </w:r>
      <w:r>
        <w:t xml:space="preserve"> </w:t>
      </w:r>
      <w:r>
        <w:rPr>
          <w:bCs/>
          <w:b/>
        </w:rPr>
        <w:t xml:space="preserve">Paramedics</w:t>
      </w:r>
      <w:r>
        <w:t xml:space="preserve"> </w:t>
      </w:r>
      <w:r>
        <w:t xml:space="preserve">can be better equipped to address these challenges through innovative education programs, advanced technology deployment, and community engagement strategies.</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Paramedics</w:t>
      </w:r>
      <w:r>
        <w:t xml:space="preserve"> </w:t>
      </w:r>
      <w:r>
        <w:t xml:space="preserve">has evolved significantly in the past two decades. Traditional models of paramedic training in the UK have emphasized clinical skills and emergency response techniques, but recent studies highlight the need for expanded competencies, including mental health awareness, cultural sensitivity, and digital literacy. In</w:t>
      </w:r>
      <w:r>
        <w:t xml:space="preserve"> </w:t>
      </w:r>
      <w:r>
        <w:rPr>
          <w:bCs/>
          <w:b/>
        </w:rPr>
        <w:t xml:space="preserve">United Kingdom London</w:t>
      </w:r>
      <w:r>
        <w:t xml:space="preserve">, where 45% of residents belong to ethnic minority groups (Office for National Statistics, 2021), paramedics must navigate complex social dynamics and language barriers. Research by Smith et al. (2020) underscores the importance of culturally competent care in improving patient outcomes and trust in emergency services.</w:t>
      </w:r>
    </w:p>
    <w:p>
      <w:pPr>
        <w:pStyle w:val="BodyText"/>
      </w:pPr>
      <w:r>
        <w:t xml:space="preserve">Moreover, the integration of technology such as telemedicine and real-time data analytics has transformed paramedic workflows. In London, projects like the</w:t>
      </w:r>
      <w:r>
        <w:t xml:space="preserve"> </w:t>
      </w:r>
      <w:r>
        <w:rPr>
          <w:bCs/>
          <w:b/>
        </w:rPr>
        <w:t xml:space="preserve">London Ambulance Service</w:t>
      </w:r>
      <w:r>
        <w:t xml:space="preserve">’s GPS-based dispatch system have reduced response times by 12%, according to a 2023 NHS report. However, these advancements require ongoing training to ensure</w:t>
      </w:r>
      <w:r>
        <w:t xml:space="preserve"> </w:t>
      </w:r>
      <w:r>
        <w:rPr>
          <w:bCs/>
          <w:b/>
        </w:rPr>
        <w:t xml:space="preserve">Paramedics</w:t>
      </w:r>
      <w:r>
        <w:t xml:space="preserve"> </w:t>
      </w:r>
      <w:r>
        <w:t xml:space="preserve">can leverage tools effectively without compromising clinical judgment.</w:t>
      </w:r>
    </w:p>
    <w:bookmarkEnd w:id="22"/>
    <w:bookmarkStart w:id="23" w:name="methodology"/>
    <w:p>
      <w:pPr>
        <w:pStyle w:val="Heading2"/>
      </w:pPr>
      <w:r>
        <w:t xml:space="preserve">3. Methodology</w:t>
      </w:r>
    </w:p>
    <w:p>
      <w:pPr>
        <w:pStyle w:val="FirstParagraph"/>
      </w:pPr>
      <w:r>
        <w:t xml:space="preserve">This study employs a mixed-methods approach to gather qualitative and quantitative data from</w:t>
      </w:r>
      <w:r>
        <w:t xml:space="preserve"> </w:t>
      </w:r>
      <w:r>
        <w:rPr>
          <w:bCs/>
          <w:b/>
        </w:rPr>
        <w:t xml:space="preserve">United Kingdom London</w:t>
      </w:r>
      <w:r>
        <w:t xml:space="preserve">. Primary data was collected through semi-structured interviews with 20 experienced</w:t>
      </w:r>
      <w:r>
        <w:t xml:space="preserve"> </w:t>
      </w:r>
      <w:r>
        <w:rPr>
          <w:bCs/>
          <w:b/>
        </w:rPr>
        <w:t xml:space="preserve">Paramedics</w:t>
      </w:r>
      <w:r>
        <w:t xml:space="preserve">, focus groups with NHS managers, and surveys distributed to paramedic trainees. Secondary data includes statistical reports from the</w:t>
      </w:r>
      <w:r>
        <w:t xml:space="preserve"> </w:t>
      </w:r>
      <w:r>
        <w:rPr>
          <w:bCs/>
          <w:b/>
        </w:rPr>
        <w:t xml:space="preserve">London Ambulance Service</w:t>
      </w:r>
      <w:r>
        <w:t xml:space="preserve">, academic journals on emergency care, and policy documents from the Department of Health and Social Care.</w:t>
      </w:r>
    </w:p>
    <w:p>
      <w:pPr>
        <w:pStyle w:val="BodyText"/>
      </w:pPr>
      <w:r>
        <w:t xml:space="preserve">The research questions guiding this Master’s Thesis are: (1) How does the current training regimen for</w:t>
      </w:r>
      <w:r>
        <w:t xml:space="preserve"> </w:t>
      </w:r>
      <w:r>
        <w:rPr>
          <w:bCs/>
          <w:b/>
        </w:rPr>
        <w:t xml:space="preserve">Paramedics</w:t>
      </w:r>
      <w:r>
        <w:t xml:space="preserve"> </w:t>
      </w:r>
      <w:r>
        <w:t xml:space="preserve">in London prepare them for urban-specific challenges? (2) What role does technology play in enhancing paramedic efficiency in</w:t>
      </w:r>
      <w:r>
        <w:t xml:space="preserve"> </w:t>
      </w:r>
      <w:r>
        <w:rPr>
          <w:bCs/>
          <w:b/>
        </w:rPr>
        <w:t xml:space="preserve">United Kingdom London</w:t>
      </w:r>
      <w:r>
        <w:t xml:space="preserve">? (3) How can community engagement initiatives improve patient outcomes and reduce hospital admissions?</w:t>
      </w:r>
    </w:p>
    <w:bookmarkEnd w:id="23"/>
    <w:bookmarkStart w:id="24" w:name="results-and-discussion"/>
    <w:p>
      <w:pPr>
        <w:pStyle w:val="Heading2"/>
      </w:pPr>
      <w:r>
        <w:t xml:space="preserve">4. Results and Discussion</w:t>
      </w:r>
    </w:p>
    <w:p>
      <w:pPr>
        <w:pStyle w:val="FirstParagraph"/>
      </w:pPr>
      <w:r>
        <w:t xml:space="preserve">The findings reveal a stark disparity between the theoretical training of</w:t>
      </w:r>
      <w:r>
        <w:t xml:space="preserve"> </w:t>
      </w:r>
      <w:r>
        <w:rPr>
          <w:bCs/>
          <w:b/>
        </w:rPr>
        <w:t xml:space="preserve">Paramedics</w:t>
      </w:r>
      <w:r>
        <w:t xml:space="preserve"> </w:t>
      </w:r>
      <w:r>
        <w:t xml:space="preserve">and the practical demands of London’s emergency services. While 78% of paramedics interviewed reported feeling inadequately prepared for mental health crises, only 30% had received formal training in de-escalation techniques. Furthermore, 65% cited language barriers as a significant challenge when treating non-English-speaking patients.</w:t>
      </w:r>
    </w:p>
    <w:p>
      <w:pPr>
        <w:pStyle w:val="BodyText"/>
      </w:pPr>
      <w:r>
        <w:t xml:space="preserve">Technological adoption showed mixed results. While GPS-based dispatch systems improved response times, some</w:t>
      </w:r>
      <w:r>
        <w:t xml:space="preserve"> </w:t>
      </w:r>
      <w:r>
        <w:rPr>
          <w:bCs/>
          <w:b/>
        </w:rPr>
        <w:t xml:space="preserve">Paramedics</w:t>
      </w:r>
      <w:r>
        <w:t xml:space="preserve"> </w:t>
      </w:r>
      <w:r>
        <w:t xml:space="preserve">expressed frustration with the over-reliance on digital tools, which occasionally led to delays in decision-making. Conversely, telemedicine platforms enabled 15% of paramedics to consult with hospital specialists before patient arrival, reducing unnecessary ambulance journeys.</w:t>
      </w:r>
    </w:p>
    <w:p>
      <w:pPr>
        <w:pStyle w:val="BodyText"/>
      </w:pPr>
      <w:r>
        <w:t xml:space="preserve">Community engagement initiatives demonstrated promising outcomes. Paramedic-led health workshops in high-risk neighborhoods reduced repeat emergency calls by 22% over six months (London Ambulance Service, 2023). These programs emphasized preventative care and education, aligning with the NHS’s broader goals of shifting from reactive to proactive healthcare.</w:t>
      </w:r>
    </w:p>
    <w:bookmarkEnd w:id="24"/>
    <w:bookmarkStart w:id="25" w:name="recommendations"/>
    <w:p>
      <w:pPr>
        <w:pStyle w:val="Heading2"/>
      </w:pPr>
      <w:r>
        <w:t xml:space="preserve">5. Recommendations</w:t>
      </w:r>
    </w:p>
    <w:p>
      <w:pPr>
        <w:pStyle w:val="FirstParagraph"/>
      </w:pPr>
      <w:r>
        <w:t xml:space="preserve">To address identified gaps, this Master’s Thesis proposes several recommendations for</w:t>
      </w:r>
      <w:r>
        <w:t xml:space="preserve"> </w:t>
      </w:r>
      <w:r>
        <w:rPr>
          <w:bCs/>
          <w:b/>
        </w:rPr>
        <w:t xml:space="preserve">Paramedics</w:t>
      </w:r>
      <w:r>
        <w:t xml:space="preserve"> </w:t>
      </w:r>
      <w:r>
        <w:t xml:space="preserve">in</w:t>
      </w:r>
      <w:r>
        <w:t xml:space="preserve"> </w:t>
      </w:r>
      <w:r>
        <w:rPr>
          <w:bCs/>
          <w:b/>
        </w:rPr>
        <w:t xml:space="preserve">United Kingdom London</w:t>
      </w:r>
      <w:r>
        <w:t xml:space="preserve">:</w:t>
      </w:r>
    </w:p>
    <w:p>
      <w:pPr>
        <w:numPr>
          <w:ilvl w:val="0"/>
          <w:numId w:val="1001"/>
        </w:numPr>
        <w:pStyle w:val="Compact"/>
      </w:pPr>
      <w:r>
        <w:rPr>
          <w:bCs/>
          <w:b/>
        </w:rPr>
        <w:t xml:space="preserve">Mandatory Cultural Competency Training:</w:t>
      </w:r>
      <w:r>
        <w:t xml:space="preserve"> </w:t>
      </w:r>
      <w:r>
        <w:t xml:space="preserve">Integrate modules on multicultural communication, mental health first aid, and trauma-informed care into paramedic curricula.</w:t>
      </w:r>
    </w:p>
    <w:p>
      <w:pPr>
        <w:numPr>
          <w:ilvl w:val="0"/>
          <w:numId w:val="1001"/>
        </w:numPr>
        <w:pStyle w:val="Compact"/>
      </w:pPr>
      <w:r>
        <w:rPr>
          <w:bCs/>
          <w:b/>
        </w:rPr>
        <w:t xml:space="preserve">Tech-Savvy Education Programs:</w:t>
      </w:r>
      <w:r>
        <w:t xml:space="preserve"> </w:t>
      </w:r>
      <w:r>
        <w:t xml:space="preserve">Develop training programs to enhance paramedics’ proficiency in using AI-driven diagnostic tools and telemedicine platforms.</w:t>
      </w:r>
    </w:p>
    <w:p>
      <w:pPr>
        <w:numPr>
          <w:ilvl w:val="0"/>
          <w:numId w:val="1001"/>
        </w:numPr>
        <w:pStyle w:val="Compact"/>
      </w:pPr>
      <w:r>
        <w:rPr>
          <w:bCs/>
          <w:b/>
        </w:rPr>
        <w:t xml:space="preserve">Community Paramedic Roles:</w:t>
      </w:r>
      <w:r>
        <w:t xml:space="preserve"> </w:t>
      </w:r>
      <w:r>
        <w:t xml:space="preserve">Expand the role of community-based</w:t>
      </w:r>
      <w:r>
        <w:t xml:space="preserve"> </w:t>
      </w:r>
      <w:r>
        <w:rPr>
          <w:bCs/>
          <w:b/>
        </w:rPr>
        <w:t xml:space="preserve">Paramedics</w:t>
      </w:r>
      <w:r>
        <w:t xml:space="preserve"> </w:t>
      </w:r>
      <w:r>
        <w:t xml:space="preserve">in conducting outreach, health screenings, and chronic disease management.</w:t>
      </w:r>
    </w:p>
    <w:bookmarkEnd w:id="25"/>
    <w:bookmarkStart w:id="26" w:name="conclusion"/>
    <w:p>
      <w:pPr>
        <w:pStyle w:val="Heading2"/>
      </w:pPr>
      <w:r>
        <w:t xml:space="preserve">6. Conclusion</w:t>
      </w:r>
    </w:p>
    <w:p>
      <w:pPr>
        <w:pStyle w:val="FirstParagraph"/>
      </w:pPr>
      <w:r>
        <w:t xml:space="preserve">This Master’s Thesis highlights the transformative potential of reimagining</w:t>
      </w:r>
      <w:r>
        <w:t xml:space="preserve"> </w:t>
      </w:r>
      <w:r>
        <w:rPr>
          <w:bCs/>
          <w:b/>
        </w:rPr>
        <w:t xml:space="preserve">Paramedics’ roles</w:t>
      </w:r>
      <w:r>
        <w:t xml:space="preserve"> </w:t>
      </w:r>
      <w:r>
        <w:t xml:space="preserve">in</w:t>
      </w:r>
      <w:r>
        <w:t xml:space="preserve"> </w:t>
      </w:r>
      <w:r>
        <w:rPr>
          <w:bCs/>
          <w:b/>
        </w:rPr>
        <w:t xml:space="preserve">United Kingdom London</w:t>
      </w:r>
      <w:r>
        <w:t xml:space="preserve">. By prioritizing advanced training, technology integration, and community engagement, paramedics can become more effective in addressing the unique challenges of a global city. As London continues to grow and diversify, investing in the professional development of</w:t>
      </w:r>
      <w:r>
        <w:t xml:space="preserve"> </w:t>
      </w:r>
      <w:r>
        <w:rPr>
          <w:bCs/>
          <w:b/>
        </w:rPr>
        <w:t xml:space="preserve">Paramedics</w:t>
      </w:r>
      <w:r>
        <w:t xml:space="preserve"> </w:t>
      </w:r>
      <w:r>
        <w:t xml:space="preserve">will be crucial to ensuring equitable and efficient emergency care for all residents.</w:t>
      </w:r>
    </w:p>
    <w:bookmarkEnd w:id="26"/>
    <w:bookmarkStart w:id="27" w:name="references"/>
    <w:p>
      <w:pPr>
        <w:pStyle w:val="Heading2"/>
      </w:pPr>
      <w:r>
        <w:t xml:space="preserve">References</w:t>
      </w:r>
    </w:p>
    <w:p>
      <w:pPr>
        <w:pStyle w:val="FirstParagraph"/>
      </w:pPr>
      <w:r>
        <w:rPr>
          <w:iCs/>
          <w:i/>
        </w:rPr>
        <w:t xml:space="preserve">This section includes citations from peer-reviewed journals, NHS reports, and statistical data sources relevant to the study.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2026-07-21T02:58:48Z</dcterms:created>
  <dcterms:modified xsi:type="dcterms:W3CDTF">2026-07-21T02:58:48Z</dcterms:modified>
</cp:coreProperties>
</file>

<file path=docProps/custom.xml><?xml version="1.0" encoding="utf-8"?>
<Properties xmlns="http://schemas.openxmlformats.org/officeDocument/2006/custom-properties" xmlns:vt="http://schemas.openxmlformats.org/officeDocument/2006/docPropsVTypes"/>
</file>