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9" w:name="Xb54879f83d7a71e795ec67d46b3605fd1c3f94a"/>
    <w:p>
      <w:pPr>
        <w:pStyle w:val="Heading1"/>
      </w:pPr>
      <w:r>
        <w:t xml:space="preserve">Master Thesis: The Role of Paramedics in Emergency Medical Services in Manchester, United Kingdom</w:t>
      </w:r>
    </w:p>
    <w:bookmarkStart w:id="20" w:name="abstract"/>
    <w:p>
      <w:pPr>
        <w:pStyle w:val="Heading2"/>
      </w:pPr>
      <w:r>
        <w:t xml:space="preserve">Abstract</w:t>
      </w:r>
    </w:p>
    <w:p>
      <w:pPr>
        <w:pStyle w:val="FirstParagraph"/>
      </w:pPr>
      <w:r>
        <w:t xml:space="preserve">This Master Thesis explores the critical role of paramedics within the emergency medical services (EMS) framework of the United Kingdom, with a specific focus on Manchester. As urban centers like Manchester face increasing demands on healthcare systems due to population density and socio-economic factors, paramedics serve as essential frontline responders. This document examines their responsibilities, challenges, and contributions to public health in Manchester. By analyzing case studies, policy frameworks, and training programs tailored to the region's unique needs, the thesis highlights how paramedics in Manchester adapt to urban emergencies while aligning with national healthcare standards. The research underscores the importance of continuous education and technological integration for paramedics to enhance efficiency in a rapidly evolving medical landscape.</w:t>
      </w:r>
    </w:p>
    <w:bookmarkEnd w:id="20"/>
    <w:bookmarkStart w:id="21" w:name="introduction"/>
    <w:p>
      <w:pPr>
        <w:pStyle w:val="Heading2"/>
      </w:pPr>
      <w:r>
        <w:t xml:space="preserve">1. Introduction</w:t>
      </w:r>
    </w:p>
    <w:p>
      <w:pPr>
        <w:pStyle w:val="FirstParagraph"/>
      </w:pPr>
      <w:r>
        <w:t xml:space="preserve">The United Kingdom’s emergency medical services rely heavily on the expertise of paramedics, who provide life-saving interventions before patients reach hospital facilities. In Manchester, a city characterized by high population density, diverse demographics, and complex urban infrastructure, paramedics face unique challenges that distinguish their role from rural or less densely populated areas. This Master Thesis investigates how paramedics in Manchester navigate these challenges while adhering to national protocols set by the National Health Service (NHS). The study emphasizes the need for localized strategies to address Manchester’s specific healthcare demands, ensuring equitable and efficient emergency response.</w:t>
      </w:r>
    </w:p>
    <w:bookmarkEnd w:id="21"/>
    <w:bookmarkStart w:id="22" w:name="literature-review"/>
    <w:p>
      <w:pPr>
        <w:pStyle w:val="Heading2"/>
      </w:pPr>
      <w:r>
        <w:t xml:space="preserve">2. Literature Review</w:t>
      </w:r>
    </w:p>
    <w:p>
      <w:pPr>
        <w:pStyle w:val="FirstParagraph"/>
      </w:pPr>
      <w:r>
        <w:t xml:space="preserve">Existing literature on paramedics in the United Kingdom highlights their evolving responsibilities beyond traditional first aid. Paramedics now perform advanced clinical assessments, administer medications, and coordinate with hospital teams to streamline patient care. In Manchester, this role is further complicated by factors such as traffic congestion, higher incidence of road accidents, and socio-economic disparities affecting health outcomes. Studies from the Royal College of Emergency Medicine (RCEM) stress the importance of paramedics acting as both healthcare providers and community educators in urban settings.</w:t>
      </w:r>
    </w:p>
    <w:p>
      <w:pPr>
        <w:pStyle w:val="BodyText"/>
      </w:pPr>
      <w:r>
        <w:t xml:space="preserve">Manchester’s healthcare ecosystem is shaped by its status as a major metropolitan area. The city’s EMS system, managed by the North West Ambulance Service, must balance rapid response times with resource allocation for high-volume emergencies. Research indicates that paramedics in Manchester frequently encounter cases of cardiac arrest, trauma from public transport incidents, and mental health crises exacerbated by urban living conditions.</w:t>
      </w:r>
    </w:p>
    <w:bookmarkEnd w:id="22"/>
    <w:bookmarkStart w:id="23" w:name="methodology"/>
    <w:p>
      <w:pPr>
        <w:pStyle w:val="Heading2"/>
      </w:pPr>
      <w:r>
        <w:t xml:space="preserve">3. Methodology</w:t>
      </w:r>
    </w:p>
    <w:p>
      <w:pPr>
        <w:pStyle w:val="FirstParagraph"/>
      </w:pPr>
      <w:r>
        <w:t xml:space="preserve">This thesis employs a qualitative approach, drawing on primary and secondary data sources to analyze the role of paramedics in Manchester. Data includes interviews with paramedics working in the North West Ambulance Service, case studies of high-profile emergency incidents, and policy documents from the NHS and local government. The analysis focuses on three key areas: (1) clinical challenges specific to urban environments, (2) training programs tailored for Manchester’s EMS needs, and (3) technological advancements enhancing paramedic efficiency.</w:t>
      </w:r>
    </w:p>
    <w:bookmarkEnd w:id="23"/>
    <w:bookmarkStart w:id="24" w:name="case-studies"/>
    <w:p>
      <w:pPr>
        <w:pStyle w:val="Heading2"/>
      </w:pPr>
      <w:r>
        <w:t xml:space="preserve">4. Case Studies</w:t>
      </w:r>
    </w:p>
    <w:p>
      <w:pPr>
        <w:pStyle w:val="FirstParagraph"/>
      </w:pPr>
      <w:r>
        <w:rPr>
          <w:bCs/>
          <w:b/>
        </w:rPr>
        <w:t xml:space="preserve">Case Study 1: Urban Traffic Congestion and Response Times</w:t>
      </w:r>
      <w:r>
        <w:br/>
      </w:r>
      <w:r>
        <w:t xml:space="preserve">In Manchester, traffic congestion during peak hours significantly delays ambulance response times. Paramedics must navigate crowded streets while adhering to strict time constraints for critical cases such as stroke or cardiac arrest. A 2022 report by the Manchester City Council highlighted that 15% of emergency calls in central Manchester were delayed due to roadblocks, prompting the Ambulance Service to invest in GPS technology and community traffic management strategies.</w:t>
      </w:r>
    </w:p>
    <w:p>
      <w:pPr>
        <w:pStyle w:val="BodyText"/>
      </w:pPr>
      <w:r>
        <w:rPr>
          <w:bCs/>
          <w:b/>
        </w:rPr>
        <w:t xml:space="preserve">Case Study 2: Mental Health Crises in Urban Areas</w:t>
      </w:r>
      <w:r>
        <w:br/>
      </w:r>
      <w:r>
        <w:t xml:space="preserve">Paramedics in Manchester increasingly encounter mental health emergencies, including suicidal ideation and acute psychiatric episodes. A 2023 study by the University of Manchester found that 30% of paramedic interventions involved mental health-related calls, underscoring the need for specialized training in de-escalation techniques and crisis management.</w:t>
      </w:r>
    </w:p>
    <w:bookmarkEnd w:id="24"/>
    <w:bookmarkStart w:id="25" w:name="X8ed6c558e4a2bf93e740b96dce8ab95644f503d"/>
    <w:p>
      <w:pPr>
        <w:pStyle w:val="Heading2"/>
      </w:pPr>
      <w:r>
        <w:t xml:space="preserve">5. Challenges Faced by Paramedics in Manchester</w:t>
      </w:r>
    </w:p>
    <w:p>
      <w:pPr>
        <w:pStyle w:val="FirstParagraph"/>
      </w:pPr>
      <w:r>
        <w:t xml:space="preserve">Paramedics operating in Manchester face multifaceted challenges, including:</w:t>
      </w:r>
    </w:p>
    <w:p>
      <w:pPr>
        <w:numPr>
          <w:ilvl w:val="0"/>
          <w:numId w:val="1001"/>
        </w:numPr>
        <w:pStyle w:val="Compact"/>
      </w:pPr>
      <w:r>
        <w:rPr>
          <w:bCs/>
          <w:b/>
        </w:rPr>
        <w:t xml:space="preserve">Urban Complexity:</w:t>
      </w:r>
      <w:r>
        <w:t xml:space="preserve"> </w:t>
      </w:r>
      <w:r>
        <w:t xml:space="preserve">Navigating dense urban environments with limited access routes during emergencies.</w:t>
      </w:r>
    </w:p>
    <w:p>
      <w:pPr>
        <w:numPr>
          <w:ilvl w:val="0"/>
          <w:numId w:val="1001"/>
        </w:numPr>
        <w:pStyle w:val="Compact"/>
      </w:pPr>
      <w:r>
        <w:rPr>
          <w:bCs/>
          <w:b/>
        </w:rPr>
        <w:t xml:space="preserve">High Patient Volume:</w:t>
      </w:r>
      <w:r>
        <w:t xml:space="preserve"> </w:t>
      </w:r>
      <w:r>
        <w:t xml:space="preserve">Managing an overwhelming number of calls due to the city’s large population and public transport system.</w:t>
      </w:r>
    </w:p>
    <w:p>
      <w:pPr>
        <w:numPr>
          <w:ilvl w:val="0"/>
          <w:numId w:val="1001"/>
        </w:numPr>
        <w:pStyle w:val="Compact"/>
      </w:pPr>
      <w:r>
        <w:rPr>
          <w:bCs/>
          <w:b/>
        </w:rPr>
        <w:t xml:space="preserve">Socio-Economic Disparities:</w:t>
      </w:r>
      <w:r>
        <w:t xml:space="preserve"> </w:t>
      </w:r>
      <w:r>
        <w:t xml:space="preserve">Addressing health inequalities in deprived areas of Manchester, such as Moss Side or Hulme, where access to primary care is limited.</w:t>
      </w:r>
    </w:p>
    <w:p>
      <w:pPr>
        <w:numPr>
          <w:ilvl w:val="0"/>
          <w:numId w:val="1001"/>
        </w:numPr>
        <w:pStyle w:val="Compact"/>
      </w:pPr>
      <w:r>
        <w:rPr>
          <w:bCs/>
          <w:b/>
        </w:rPr>
        <w:t xml:space="preserve">Resource Allocation:</w:t>
      </w:r>
      <w:r>
        <w:t xml:space="preserve"> </w:t>
      </w:r>
      <w:r>
        <w:t xml:space="preserve">Balancing staffing and equipment distribution across the city’s diverse neighborhoods.</w:t>
      </w:r>
    </w:p>
    <w:bookmarkEnd w:id="25"/>
    <w:bookmarkStart w:id="26" w:name="X5221c5d2a4b6ba4ed087fbbb0e5ea4959194a9a"/>
    <w:p>
      <w:pPr>
        <w:pStyle w:val="Heading2"/>
      </w:pPr>
      <w:r>
        <w:t xml:space="preserve">6. Recommendations for Enhancing Paramedic Services in Manchester</w:t>
      </w:r>
    </w:p>
    <w:p>
      <w:pPr>
        <w:pStyle w:val="FirstParagraph"/>
      </w:pPr>
      <w:r>
        <w:t xml:space="preserve">To improve emergency response efficacy, this thesis proposes the following strategies:</w:t>
      </w:r>
    </w:p>
    <w:p>
      <w:pPr>
        <w:numPr>
          <w:ilvl w:val="0"/>
          <w:numId w:val="1002"/>
        </w:numPr>
        <w:pStyle w:val="Compact"/>
      </w:pPr>
      <w:r>
        <w:rPr>
          <w:bCs/>
          <w:b/>
        </w:rPr>
        <w:t xml:space="preserve">Investment in Urban Mobility Solutions:</w:t>
      </w:r>
      <w:r>
        <w:t xml:space="preserve"> </w:t>
      </w:r>
      <w:r>
        <w:t xml:space="preserve">Partnering with local authorities to implement priority lanes for ambulances during peak hours.</w:t>
      </w:r>
    </w:p>
    <w:p>
      <w:pPr>
        <w:numPr>
          <w:ilvl w:val="0"/>
          <w:numId w:val="1002"/>
        </w:numPr>
        <w:pStyle w:val="Compact"/>
      </w:pPr>
      <w:r>
        <w:rPr>
          <w:bCs/>
          <w:b/>
        </w:rPr>
        <w:t xml:space="preserve">Specialized Training Programs:</w:t>
      </w:r>
      <w:r>
        <w:t xml:space="preserve"> </w:t>
      </w:r>
      <w:r>
        <w:t xml:space="preserve">Developing courses focused on urban emergency scenarios, mental health support, and trauma care specific to Manchester’s demographics.</w:t>
      </w:r>
    </w:p>
    <w:p>
      <w:pPr>
        <w:numPr>
          <w:ilvl w:val="0"/>
          <w:numId w:val="1002"/>
        </w:numPr>
        <w:pStyle w:val="Compact"/>
      </w:pPr>
      <w:r>
        <w:rPr>
          <w:bCs/>
          <w:b/>
        </w:rPr>
        <w:t xml:space="preserve">Leveraging Technology:</w:t>
      </w:r>
      <w:r>
        <w:t xml:space="preserve"> </w:t>
      </w:r>
      <w:r>
        <w:t xml:space="preserve">Expanding the use of AI-powered triage systems and real-time data analytics to optimize ambulance routing.</w:t>
      </w:r>
    </w:p>
    <w:p>
      <w:pPr>
        <w:numPr>
          <w:ilvl w:val="0"/>
          <w:numId w:val="1002"/>
        </w:numPr>
        <w:pStyle w:val="Compact"/>
      </w:pPr>
      <w:r>
        <w:rPr>
          <w:bCs/>
          <w:b/>
        </w:rPr>
        <w:t xml:space="preserve">Community Engagement:</w:t>
      </w:r>
      <w:r>
        <w:t xml:space="preserve"> </w:t>
      </w:r>
      <w:r>
        <w:t xml:space="preserve">Collaborating with local community leaders to reduce preventable emergencies through public health education initiatives.</w:t>
      </w:r>
    </w:p>
    <w:bookmarkEnd w:id="26"/>
    <w:bookmarkStart w:id="27" w:name="conclusion"/>
    <w:p>
      <w:pPr>
        <w:pStyle w:val="Heading2"/>
      </w:pPr>
      <w:r>
        <w:t xml:space="preserve">7. Conclusion</w:t>
      </w:r>
    </w:p>
    <w:p>
      <w:pPr>
        <w:pStyle w:val="FirstParagraph"/>
      </w:pPr>
      <w:r>
        <w:t xml:space="preserve">This Master Thesis underscores the indispensable role of paramedics in Manchester’s emergency medical services. As the city continues to grow and evolve, paramedics must adapt their practices to meet emerging challenges while maintaining alignment with national healthcare standards in the United Kingdom. By addressing urban-specific complexities through targeted policy reforms, technological innovation, and community-focused initiatives, Manchester can ensure its paramedic workforce remains resilient and effective in safeguarding public health.</w:t>
      </w:r>
    </w:p>
    <w:bookmarkEnd w:id="27"/>
    <w:bookmarkStart w:id="28" w:name="references"/>
    <w:p>
      <w:pPr>
        <w:pStyle w:val="Heading2"/>
      </w:pPr>
      <w:r>
        <w:t xml:space="preserve">References</w:t>
      </w:r>
    </w:p>
    <w:p>
      <w:pPr>
        <w:numPr>
          <w:ilvl w:val="0"/>
          <w:numId w:val="1003"/>
        </w:numPr>
        <w:pStyle w:val="Compact"/>
      </w:pPr>
      <w:r>
        <w:t xml:space="preserve">North West Ambulance Service. (2023). Annual Report on Emergency Response Times.</w:t>
      </w:r>
    </w:p>
    <w:p>
      <w:pPr>
        <w:numPr>
          <w:ilvl w:val="0"/>
          <w:numId w:val="1003"/>
        </w:numPr>
        <w:pStyle w:val="Compact"/>
      </w:pPr>
      <w:r>
        <w:t xml:space="preserve">Royal College of Emergency Medicine. (2021). Paramedic Training and Urban Healthcare Challenges.</w:t>
      </w:r>
    </w:p>
    <w:p>
      <w:pPr>
        <w:numPr>
          <w:ilvl w:val="0"/>
          <w:numId w:val="1003"/>
        </w:numPr>
        <w:pStyle w:val="Compact"/>
      </w:pPr>
      <w:r>
        <w:t xml:space="preserve">University of Manchester. (2023). Mental Health Emergencies in Urban Settings: A Paramedic Perspective.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Emergency Medical Services in Manchester, United Kingdom</dc:title>
  <dc:creator/>
  <dc:language>en</dc:language>
  <cp:keywords/>
  <dcterms:created xsi:type="dcterms:W3CDTF">2026-07-21T10:31:50Z</dcterms:created>
  <dcterms:modified xsi:type="dcterms:W3CDTF">2026-07-21T10:31:50Z</dcterms:modified>
</cp:coreProperties>
</file>

<file path=docProps/custom.xml><?xml version="1.0" encoding="utf-8"?>
<Properties xmlns="http://schemas.openxmlformats.org/officeDocument/2006/custom-properties" xmlns:vt="http://schemas.openxmlformats.org/officeDocument/2006/docPropsVTypes"/>
</file>