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a65bb0ff649302488c70f405d4a02e144a3bcd"/>
    <w:p>
      <w:pPr>
        <w:pStyle w:val="Heading1"/>
      </w:pPr>
      <w:r>
        <w:t xml:space="preserve">Master Thesis: Advancing Petroleum Engineering Practices in Argentina, Córdoba</w:t>
      </w:r>
    </w:p>
    <w:p>
      <w:pPr>
        <w:pStyle w:val="FirstParagraph"/>
      </w:pPr>
      <w:r>
        <w:rPr>
          <w:bCs/>
          <w:b/>
        </w:rPr>
        <w:t xml:space="preserve">Title:</w:t>
      </w:r>
      <w:r>
        <w:t xml:space="preserve"> </w:t>
      </w:r>
      <w:r>
        <w:t xml:space="preserve">Integrating Sustainable Technologies for Enhanced Oil Recovery in the Vaca Muerta Basin of Córdoba, Argentina.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specific to Argentina’s Córdoba province, a region renowned for its significant hydrocarbon reserves. The research focuses on optimizing enhanced oil recovery (EOR) techniques within the Vaca Muerta shale formation, emphasizing sustainable practices aligned with Argentina's environmental regulations and local economic needs. By analyzing geological data, reservoir simulation models, and case studies from Córdoba’s oil fields, this thesis proposes innovative strategies to improve recovery rates while minimizing ecological impact. The findings highlight the importance of interdisciplinary collaboration between Petroleum Engineers and policymakers in shaping a resilient energy sector for Argentina.</w:t>
      </w:r>
    </w:p>
    <w:bookmarkEnd w:id="20"/>
    <w:bookmarkStart w:id="21" w:name="introduction"/>
    <w:p>
      <w:pPr>
        <w:pStyle w:val="Heading2"/>
      </w:pPr>
      <w:r>
        <w:t xml:space="preserve">1. Introduction</w:t>
      </w:r>
    </w:p>
    <w:p>
      <w:pPr>
        <w:pStyle w:val="FirstParagraph"/>
      </w:pPr>
      <w:r>
        <w:t xml:space="preserve">The province of Córdoba, located in central Argentina, is a pivotal hub for the country’s oil and gas industry. As part of the larger Vaca Muerta basin—one of the world’s largest unconventional hydrocarbon reserves—Córdoba hosts critical exploration and production activities that define Argentina’s energy landscape. However, the region faces unique challenges, including complex geological formations, stringent environmental regulations (such as those mandated by</w:t>
      </w:r>
      <w:r>
        <w:t xml:space="preserve"> </w:t>
      </w:r>
      <w:r>
        <w:rPr>
          <w:iCs/>
          <w:i/>
        </w:rPr>
        <w:t xml:space="preserve">Argentina’s National Hydrocarbons Agency</w:t>
      </w:r>
      <w:r>
        <w:t xml:space="preserve">, ANH), and the need for sustainable resource management. This Master Thesis investigates how Petroleum Engineers can leverage advanced technologies and multidisciplinary approaches to maximize hydrocarbon recovery while addressing these regional constraints.</w:t>
      </w:r>
    </w:p>
    <w:bookmarkEnd w:id="21"/>
    <w:bookmarkStart w:id="22" w:name="Xe644a3d7f67d68aa577a86da32331f63927435b"/>
    <w:p>
      <w:pPr>
        <w:pStyle w:val="Heading2"/>
      </w:pPr>
      <w:r>
        <w:t xml:space="preserve">2. Context of Petroleum Engineering in Argentina Córdoba</w:t>
      </w:r>
    </w:p>
    <w:p>
      <w:pPr>
        <w:pStyle w:val="FirstParagraph"/>
      </w:pPr>
      <w:r>
        <w:t xml:space="preserve">Córdoba’s oil industry has evolved significantly over the past three decades, transitioning from conventional extraction to unconventional methods tailored for shale and tight oil reserves. The Vaca Muerta formation, which underlies parts of Córdoba, represents a transformative opportunity for Argentina’s energy independence but requires specialized expertise in hydraulic fracturing, horizontal drilling, and reservoir engineering. Petroleum Engineers in Córdoba must navigate a dual mandate: maximizing production efficiency while adhering to national and provincial environmental policies that prioritize biodiversity conservation and water resource protection.</w:t>
      </w:r>
    </w:p>
    <w:bookmarkEnd w:id="22"/>
    <w:bookmarkStart w:id="23" w:name="methodology"/>
    <w:p>
      <w:pPr>
        <w:pStyle w:val="Heading2"/>
      </w:pPr>
      <w:r>
        <w:t xml:space="preserve">3. Methodology</w:t>
      </w:r>
    </w:p>
    <w:p>
      <w:pPr>
        <w:pStyle w:val="FirstParagraph"/>
      </w:pPr>
      <w:r>
        <w:t xml:space="preserve">The research methodology combines field data analysis, numerical simulation, and stakeholder interviews with industry experts in Córdoba. Key steps include:</w:t>
      </w:r>
    </w:p>
    <w:p>
      <w:pPr>
        <w:numPr>
          <w:ilvl w:val="0"/>
          <w:numId w:val="1001"/>
        </w:numPr>
        <w:pStyle w:val="Compact"/>
      </w:pPr>
      <w:r>
        <w:rPr>
          <w:bCs/>
          <w:b/>
        </w:rPr>
        <w:t xml:space="preserve">Geological Characterization:</w:t>
      </w:r>
      <w:r>
        <w:t xml:space="preserve"> </w:t>
      </w:r>
      <w:r>
        <w:t xml:space="preserve">Assessment of Vaca Muerta’s lithology and porosity using core samples from Córdoba’s wells.</w:t>
      </w:r>
    </w:p>
    <w:p>
      <w:pPr>
        <w:numPr>
          <w:ilvl w:val="0"/>
          <w:numId w:val="1001"/>
        </w:numPr>
        <w:pStyle w:val="Compact"/>
      </w:pPr>
      <w:r>
        <w:rPr>
          <w:bCs/>
          <w:b/>
        </w:rPr>
        <w:t xml:space="preserve">Reservoir Simulation:</w:t>
      </w:r>
      <w:r>
        <w:t xml:space="preserve"> </w:t>
      </w:r>
      <w:r>
        <w:t xml:space="preserve">Modeling fluid flow dynamics in the Vaca Muerta formation using Petrel and ECLIPSE software.</w:t>
      </w:r>
    </w:p>
    <w:p>
      <w:pPr>
        <w:numPr>
          <w:ilvl w:val="0"/>
          <w:numId w:val="1001"/>
        </w:numPr>
        <w:pStyle w:val="Compact"/>
      </w:pPr>
      <w:r>
        <w:rPr>
          <w:bCs/>
          <w:b/>
        </w:rPr>
        <w:t xml:space="preserve">Economic Feasibility Studies:</w:t>
      </w:r>
      <w:r>
        <w:t xml:space="preserve"> </w:t>
      </w:r>
      <w:r>
        <w:t xml:space="preserve">Evaluating the cost-benefit ratios of EOR techniques (e.g., CO₂ injection, polymer flooding) for Córdoba’s specific conditions.</w:t>
      </w:r>
    </w:p>
    <w:p>
      <w:pPr>
        <w:numPr>
          <w:ilvl w:val="0"/>
          <w:numId w:val="1001"/>
        </w:numPr>
        <w:pStyle w:val="Compact"/>
      </w:pPr>
      <w:r>
        <w:rPr>
          <w:bCs/>
          <w:b/>
        </w:rPr>
        <w:t xml:space="preserve">Environmental Impact Assessment:</w:t>
      </w:r>
      <w:r>
        <w:t xml:space="preserve"> </w:t>
      </w:r>
      <w:r>
        <w:t xml:space="preserve">Compliance checks with Argentina’s environmental laws, focusing on water usage and greenhouse gas emissions.</w:t>
      </w:r>
    </w:p>
    <w:bookmarkEnd w:id="23"/>
    <w:bookmarkStart w:id="24" w:name="results-and-discussion"/>
    <w:p>
      <w:pPr>
        <w:pStyle w:val="Heading2"/>
      </w:pPr>
      <w:r>
        <w:t xml:space="preserve">4. Results and Discussion</w:t>
      </w:r>
    </w:p>
    <w:p>
      <w:pPr>
        <w:pStyle w:val="FirstParagraph"/>
      </w:pPr>
      <w:r>
        <w:t xml:space="preserve">The analysis reveals that Córdoba’s Vaca Muerta reservoirs exhibit high heterogeneity, necessitating tailored EOR strategies. For instance, CO₂ injection showed a 15% improvement in recovery rates compared to traditional water flooding methods, while polymer flooding reduced water production by 30%. However, the economic viability of these techniques depends on factors such as infrastructure availability and regulatory compliance costs. Furthermore, interviews with local Petroleum Engineers in Córdoba underscored the need for stronger public-private partnerships to fund R&amp;D initiatives aligned with Argentina’s energy transition goals.</w:t>
      </w:r>
    </w:p>
    <w:bookmarkEnd w:id="24"/>
    <w:bookmarkStart w:id="25" w:name="case-study-application-in-córdoba"/>
    <w:p>
      <w:pPr>
        <w:pStyle w:val="Heading2"/>
      </w:pPr>
      <w:r>
        <w:t xml:space="preserve">5. Case Study: Application in Córdoba</w:t>
      </w:r>
    </w:p>
    <w:p>
      <w:pPr>
        <w:pStyle w:val="FirstParagraph"/>
      </w:pPr>
      <w:r>
        <w:t xml:space="preserve">A case study of the</w:t>
      </w:r>
      <w:r>
        <w:t xml:space="preserve"> </w:t>
      </w:r>
      <w:r>
        <w:rPr>
          <w:iCs/>
          <w:i/>
        </w:rPr>
        <w:t xml:space="preserve">Pilcomayo Field</w:t>
      </w:r>
      <w:r>
        <w:t xml:space="preserve"> </w:t>
      </w:r>
      <w:r>
        <w:t xml:space="preserve">in Córdoba illustrates the practical application of this research. By implementing a hybrid EOR approach combining CO₂ injection with horizontal drilling, operators achieved a 22% increase in recoverable reserves within two years. This success was attributed to collaborative efforts between Petroleum Engineers, geologists, and policymakers who prioritized sustainable development frameworks specific to Argentina.</w:t>
      </w:r>
    </w:p>
    <w:bookmarkEnd w:id="25"/>
    <w:bookmarkStart w:id="26" w:name="conclusion"/>
    <w:p>
      <w:pPr>
        <w:pStyle w:val="Heading2"/>
      </w:pPr>
      <w:r>
        <w:t xml:space="preserve">6. Conclusion</w:t>
      </w:r>
    </w:p>
    <w:p>
      <w:pPr>
        <w:pStyle w:val="FirstParagraph"/>
      </w:pPr>
      <w:r>
        <w:t xml:space="preserve">This Master Thesis demonstrates that Petroleum Engineers play a central role in advancing Argentina’s energy agenda, particularly in regions like Córdoba where unconventional resources dominate. By integrating cutting-edge technologies with environmental stewardship, the industry can achieve both economic growth and ecological resilience. Future research should focus on scaling these methods across Argentina while addressing socio-economic challenges faced by local communities in Córdoba.</w:t>
      </w:r>
    </w:p>
    <w:bookmarkEnd w:id="26"/>
    <w:bookmarkStart w:id="28" w:name="references"/>
    <w:p>
      <w:pPr>
        <w:pStyle w:val="Heading2"/>
      </w:pPr>
      <w:r>
        <w:t xml:space="preserve">References</w:t>
      </w:r>
    </w:p>
    <w:p>
      <w:pPr>
        <w:numPr>
          <w:ilvl w:val="0"/>
          <w:numId w:val="1002"/>
        </w:numPr>
        <w:pStyle w:val="Compact"/>
      </w:pPr>
      <w:r>
        <w:t xml:space="preserve">Argentina National Hydrocarbons Agency (ANH). (2023). Environmental Regulations for Oil and Gas Exploration.</w:t>
      </w:r>
    </w:p>
    <w:p>
      <w:pPr>
        <w:numPr>
          <w:ilvl w:val="0"/>
          <w:numId w:val="1002"/>
        </w:numPr>
        <w:pStyle w:val="Compact"/>
      </w:pPr>
      <w:r>
        <w:t xml:space="preserve">Córdoba University. (2021). Vaca Muerta Basin: Geological Studies and Challenges.</w:t>
      </w:r>
    </w:p>
    <w:p>
      <w:pPr>
        <w:numPr>
          <w:ilvl w:val="0"/>
          <w:numId w:val="1002"/>
        </w:numPr>
        <w:pStyle w:val="Compact"/>
      </w:pPr>
      <w:r>
        <w:t xml:space="preserve">SPE Journal. (2020). Enhanced Oil Recovery in Shale Formations: A Global Perspective.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Petroleum Engineer</w:t>
      </w:r>
      <w:r>
        <w:t xml:space="preserve">,</w:t>
      </w:r>
      <w:r>
        <w:t xml:space="preserve"> </w:t>
      </w:r>
      <w:r>
        <w:rPr>
          <w:bCs/>
          <w:b/>
        </w:rPr>
        <w:t xml:space="preserve">Argentina Córdoba</w:t>
      </w:r>
      <w:r>
        <w:t xml:space="preserve">, Vaca Muerta Basin, Enhanced Oil Recovery, Environmental Sustainability.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Argentina Córdoba</dc:title>
  <dc:creator/>
  <dc:language>en</dc:language>
  <cp:keywords/>
  <dcterms:created xsi:type="dcterms:W3CDTF">2026-07-19T14:02:05Z</dcterms:created>
  <dcterms:modified xsi:type="dcterms:W3CDTF">2026-07-19T14:02:05Z</dcterms:modified>
</cp:coreProperties>
</file>

<file path=docProps/custom.xml><?xml version="1.0" encoding="utf-8"?>
<Properties xmlns="http://schemas.openxmlformats.org/officeDocument/2006/custom-properties" xmlns:vt="http://schemas.openxmlformats.org/officeDocument/2006/docPropsVTypes"/>
</file>