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6080e9db92f4445693d23bf983f4ed48113361d"/>
    <w:p>
      <w:pPr>
        <w:pStyle w:val="Heading1"/>
      </w:pPr>
      <w:r>
        <w:t xml:space="preserve">Master Thesis: The Role of a Petroleum Engineer in Shaping the Energy Landscape of Australia Sydney</w:t>
      </w:r>
    </w:p>
    <w:bookmarkStart w:id="20" w:name="abstract"/>
    <w:p>
      <w:pPr>
        <w:pStyle w:val="Heading2"/>
      </w:pPr>
      <w:r>
        <w:t xml:space="preserve">Abstract</w:t>
      </w:r>
    </w:p>
    <w:p>
      <w:pPr>
        <w:pStyle w:val="FirstParagraph"/>
      </w:pPr>
      <w:r>
        <w:t xml:space="preserve">This Master Thesis explores the evolving role of a Petroleum Engineer in the context of Australia's energy sector, with a particular focus on Sydney. As a hub for innovation and environmental policy, Sydney presents unique challenges and opportunities for petroleum engineers. The thesis examines how advances in technology, regulatory frameworks, and sustainable practices are reshaping the industry in this region. It emphasizes the importance of integrating cutting-edge engineering solutions with Australia’s commitment to reducing carbon emissions while ensuring energy security.</w:t>
      </w:r>
    </w:p>
    <w:bookmarkEnd w:id="20"/>
    <w:bookmarkStart w:id="21" w:name="introduction"/>
    <w:p>
      <w:pPr>
        <w:pStyle w:val="Heading2"/>
      </w:pPr>
      <w:r>
        <w:t xml:space="preserve">Introduction</w:t>
      </w:r>
    </w:p>
    <w:p>
      <w:pPr>
        <w:pStyle w:val="FirstParagraph"/>
      </w:pPr>
      <w:r>
        <w:t xml:space="preserve">Australia Sydney is a dynamic city that serves as a critical nexus for global and regional energy discussions. As the capital of New South Wales, it hosts major institutions, research centers, and industry stakeholders in the petroleum sector. A Petroleum Engineer operating in this environment must navigate complex factors such as offshore drilling in the Bass Strait, renewable energy integration, and stringent environmental regulations. This thesis investigates how a Petroleum Engineer can contribute to Australia’s energy transition while addressing local challenges specific to Sydney.</w:t>
      </w:r>
    </w:p>
    <w:bookmarkEnd w:id="21"/>
    <w:bookmarkStart w:id="22" w:name="X0570770c405fc9585bfaf8ca3ffed6407ae2861"/>
    <w:p>
      <w:pPr>
        <w:pStyle w:val="Heading2"/>
      </w:pPr>
      <w:r>
        <w:t xml:space="preserve">Key Challenges and Opportunities for Petroleum Engineers in Australia Sydney</w:t>
      </w:r>
    </w:p>
    <w:p>
      <w:pPr>
        <w:pStyle w:val="FirstParagraph"/>
      </w:pPr>
      <w:r>
        <w:t xml:space="preserve">The petroleum industry in Australia faces unique challenges due to its geographical isolation, environmental policies, and the need to balance fossil fuel reliance with renewable energy growth. For a Petroleum Engineer working in Sydney, these challenges are compounded by the city’s role as a policy and innovation center. Key issues include:</w:t>
      </w:r>
    </w:p>
    <w:p>
      <w:pPr>
        <w:numPr>
          <w:ilvl w:val="0"/>
          <w:numId w:val="1001"/>
        </w:numPr>
        <w:pStyle w:val="Compact"/>
      </w:pPr>
      <w:r>
        <w:rPr>
          <w:bCs/>
          <w:b/>
        </w:rPr>
        <w:t xml:space="preserve">Environmental Regulations:</w:t>
      </w:r>
      <w:r>
        <w:t xml:space="preserve"> </w:t>
      </w:r>
      <w:r>
        <w:t xml:space="preserve">Australia has stringent regulations on carbon emissions and land use, requiring petroleum engineers to adopt cleaner technologies such as carbon capture and storage (CCS) or enhanced oil recovery (EOR).</w:t>
      </w:r>
    </w:p>
    <w:p>
      <w:pPr>
        <w:numPr>
          <w:ilvl w:val="0"/>
          <w:numId w:val="1001"/>
        </w:numPr>
        <w:pStyle w:val="Compact"/>
      </w:pPr>
      <w:r>
        <w:rPr>
          <w:bCs/>
          <w:b/>
        </w:rPr>
        <w:t xml:space="preserve">Energy Demand vs. Sustainability:</w:t>
      </w:r>
      <w:r>
        <w:t xml:space="preserve"> </w:t>
      </w:r>
      <w:r>
        <w:t xml:space="preserve">Sydney’s population growth drives energy demand, but the city also aims to achieve net-zero emissions by 2050. Petroleum engineers must find ways to optimize existing reserves while transitioning toward low-carbon alternatives.</w:t>
      </w:r>
    </w:p>
    <w:p>
      <w:pPr>
        <w:numPr>
          <w:ilvl w:val="0"/>
          <w:numId w:val="1001"/>
        </w:numPr>
        <w:pStyle w:val="Compact"/>
      </w:pPr>
      <w:r>
        <w:rPr>
          <w:bCs/>
          <w:b/>
        </w:rPr>
        <w:t xml:space="preserve">Technological Innovation:</w:t>
      </w:r>
      <w:r>
        <w:t xml:space="preserve"> </w:t>
      </w:r>
      <w:r>
        <w:t xml:space="preserve">The integration of AI and machine learning in reservoir modeling and predictive maintenance is critical for improving efficiency in Australia’s oil and gas operations, particularly in offshore fields near Sydney.</w:t>
      </w:r>
    </w:p>
    <w:bookmarkEnd w:id="22"/>
    <w:bookmarkStart w:id="23" w:name="X79f2e3daefd07522c7b7a1f1fb2e4b3da7662c3"/>
    <w:p>
      <w:pPr>
        <w:pStyle w:val="Heading2"/>
      </w:pPr>
      <w:r>
        <w:t xml:space="preserve">Sustainability Innovations for Petroleum Engineers</w:t>
      </w:r>
    </w:p>
    <w:p>
      <w:pPr>
        <w:pStyle w:val="FirstParagraph"/>
      </w:pPr>
      <w:r>
        <w:t xml:space="preserve">A Petroleum Engineer in Australia Sydney must prioritize sustainability without compromising energy production. This thesis highlights innovative approaches such as:</w:t>
      </w:r>
    </w:p>
    <w:p>
      <w:pPr>
        <w:numPr>
          <w:ilvl w:val="0"/>
          <w:numId w:val="1002"/>
        </w:numPr>
        <w:pStyle w:val="Compact"/>
      </w:pPr>
      <w:r>
        <w:rPr>
          <w:bCs/>
          <w:b/>
        </w:rPr>
        <w:t xml:space="preserve">Hybrid Energy Systems:</w:t>
      </w:r>
      <w:r>
        <w:t xml:space="preserve"> </w:t>
      </w:r>
      <w:r>
        <w:t xml:space="preserve">Combining offshore oil and gas platforms with renewable energy sources like solar or wind to reduce reliance on diesel generators.</w:t>
      </w:r>
    </w:p>
    <w:p>
      <w:pPr>
        <w:numPr>
          <w:ilvl w:val="0"/>
          <w:numId w:val="1002"/>
        </w:numPr>
        <w:pStyle w:val="Compact"/>
      </w:pPr>
      <w:r>
        <w:rPr>
          <w:bCs/>
          <w:b/>
        </w:rPr>
        <w:t xml:space="preserve">Water Management:</w:t>
      </w:r>
      <w:r>
        <w:t xml:space="preserve"> </w:t>
      </w:r>
      <w:r>
        <w:t xml:space="preserve">Implementing advanced desalination and recycling technologies in Sydney’s petroleum operations to address water scarcity issues in the region.</w:t>
      </w:r>
    </w:p>
    <w:p>
      <w:pPr>
        <w:numPr>
          <w:ilvl w:val="0"/>
          <w:numId w:val="1002"/>
        </w:numPr>
        <w:pStyle w:val="Compact"/>
      </w:pPr>
      <w:r>
        <w:rPr>
          <w:bCs/>
          <w:b/>
        </w:rPr>
        <w:t xml:space="preserve">Ethical Resource Extraction:</w:t>
      </w:r>
      <w:r>
        <w:t xml:space="preserve"> </w:t>
      </w:r>
      <w:r>
        <w:t xml:space="preserve">Ensuring that petroleum projects align with Australia’s environmental standards, including protecting marine biodiversity near the Great Barrier Reef and coastal areas around Sydney.</w:t>
      </w:r>
    </w:p>
    <w:bookmarkEnd w:id="23"/>
    <w:bookmarkStart w:id="24" w:name="X86ce7d2e17b945631d69f02ec4f2d962c841d15"/>
    <w:p>
      <w:pPr>
        <w:pStyle w:val="Heading2"/>
      </w:pPr>
      <w:r>
        <w:t xml:space="preserve">Case Study: Bass Strait Oil and Gas Operations</w:t>
      </w:r>
    </w:p>
    <w:p>
      <w:pPr>
        <w:pStyle w:val="FirstParagraph"/>
      </w:pPr>
      <w:r>
        <w:t xml:space="preserve">The Bass Strait, located off the coast of Victoria and Tasmania, is a key oil and gas region for Australia. While not directly adjacent to Sydney, it exemplifies the challenges petroleum engineers face in offshore environments. This thesis analyzes how engineers in Sydney contribute to projects here through remote monitoring systems, subsea infrastructure design, and safety protocols tailored to extreme weather conditions.</w:t>
      </w:r>
    </w:p>
    <w:bookmarkEnd w:id="24"/>
    <w:bookmarkStart w:id="25" w:name="Xed4237bcfb3eadc76562f5e6bca115f1af4e2ec"/>
    <w:p>
      <w:pPr>
        <w:pStyle w:val="Heading2"/>
      </w:pPr>
      <w:r>
        <w:t xml:space="preserve">The Future of Petroleum Engineering in Australia Sydney</w:t>
      </w:r>
    </w:p>
    <w:p>
      <w:pPr>
        <w:pStyle w:val="FirstParagraph"/>
      </w:pPr>
      <w:r>
        <w:t xml:space="preserve">As Australia transitions toward a low-carbon economy, the role of a Petroleum Engineer in Sydney will evolve. This includes:</w:t>
      </w:r>
    </w:p>
    <w:p>
      <w:pPr>
        <w:numPr>
          <w:ilvl w:val="0"/>
          <w:numId w:val="1003"/>
        </w:numPr>
        <w:pStyle w:val="Compact"/>
      </w:pPr>
      <w:r>
        <w:t xml:space="preserve">Advocating for hydrogen as an alternative to fossil fuels, leveraging Sydney’s research capabilities.</w:t>
      </w:r>
    </w:p>
    <w:p>
      <w:pPr>
        <w:numPr>
          <w:ilvl w:val="0"/>
          <w:numId w:val="1003"/>
        </w:numPr>
        <w:pStyle w:val="Compact"/>
      </w:pPr>
      <w:r>
        <w:t xml:space="preserve">Pioneering digital transformation in oil and gas operations through AI-driven analytics and IoT-enabled systems.</w:t>
      </w:r>
    </w:p>
    <w:p>
      <w:pPr>
        <w:numPr>
          <w:ilvl w:val="0"/>
          <w:numId w:val="1003"/>
        </w:numPr>
        <w:pStyle w:val="Compact"/>
      </w:pPr>
      <w:r>
        <w:t xml:space="preserve">Collaborating with policymakers to ensure that energy projects align with Australia’s climate goals while maintaining economic growth.</w:t>
      </w:r>
    </w:p>
    <w:bookmarkEnd w:id="25"/>
    <w:bookmarkStart w:id="26" w:name="conclusion"/>
    <w:p>
      <w:pPr>
        <w:pStyle w:val="Heading2"/>
      </w:pPr>
      <w:r>
        <w:t xml:space="preserve">Conclusion</w:t>
      </w:r>
    </w:p>
    <w:p>
      <w:pPr>
        <w:pStyle w:val="FirstParagraph"/>
      </w:pPr>
      <w:r>
        <w:t xml:space="preserve">This Master Thesis underscores the critical role of a Petroleum Engineer in shaping the future of energy production in Australia Sydney. By addressing environmental concerns, embracing technological innovation, and fostering collaboration between industry and academia, petroleum engineers can ensure that Sydney remains a leader in sustainable energy solutions. The insights presented here are essential for students, professionals, and policymakers seeking to navigate the complex interplay between fossil fuels and renewable energy in this region.</w:t>
      </w:r>
    </w:p>
    <w:bookmarkEnd w:id="26"/>
    <w:bookmarkStart w:id="27" w:name="references"/>
    <w:p>
      <w:pPr>
        <w:pStyle w:val="Heading2"/>
      </w:pPr>
      <w:r>
        <w:t xml:space="preserve">References</w:t>
      </w:r>
    </w:p>
    <w:p>
      <w:pPr>
        <w:pStyle w:val="FirstParagraph"/>
      </w:pPr>
      <w:r>
        <w:rPr>
          <w:iCs/>
          <w:i/>
        </w:rPr>
        <w:t xml:space="preserve">Include references to key reports, academic papers, and industry publications relevant to petroleum engineering in Australia Sydney. For example:</w:t>
      </w:r>
    </w:p>
    <w:p>
      <w:pPr>
        <w:numPr>
          <w:ilvl w:val="0"/>
          <w:numId w:val="1004"/>
        </w:numPr>
        <w:pStyle w:val="Compact"/>
      </w:pPr>
      <w:r>
        <w:t xml:space="preserve">Australian Government Department of Industry, Science and Resources (2023). "Energy Strategy for a Net-Zero Future."</w:t>
      </w:r>
    </w:p>
    <w:p>
      <w:pPr>
        <w:numPr>
          <w:ilvl w:val="0"/>
          <w:numId w:val="1004"/>
        </w:numPr>
        <w:pStyle w:val="Compact"/>
      </w:pPr>
      <w:r>
        <w:t xml:space="preserve">University of New South Wales (UNSW) School of Petroleum Engineering (2023). "Innovations in Offshore Drilling Technologies."</w:t>
      </w:r>
    </w:p>
    <w:p>
      <w:pPr>
        <w:numPr>
          <w:ilvl w:val="0"/>
          <w:numId w:val="1004"/>
        </w:numPr>
        <w:pStyle w:val="Compact"/>
      </w:pPr>
      <w:r>
        <w:t xml:space="preserve">International Energy Agency (IEA) Report: "Australia’s Role in Global Oil and Gas Markets."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Australia Sydney</dc:title>
  <dc:creator/>
  <dc:language>en</dc:language>
  <cp:keywords/>
  <dcterms:created xsi:type="dcterms:W3CDTF">2026-07-15T16:13:14Z</dcterms:created>
  <dcterms:modified xsi:type="dcterms:W3CDTF">2026-07-15T16:13:14Z</dcterms:modified>
</cp:coreProperties>
</file>

<file path=docProps/custom.xml><?xml version="1.0" encoding="utf-8"?>
<Properties xmlns="http://schemas.openxmlformats.org/officeDocument/2006/custom-properties" xmlns:vt="http://schemas.openxmlformats.org/officeDocument/2006/docPropsVTypes"/>
</file>