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6491bd957cce6c2876c19a6f2b4528354eb05"/>
    <w:p>
      <w:pPr>
        <w:pStyle w:val="Heading1"/>
      </w:pPr>
      <w:r>
        <w:t xml:space="preserve">Master Thesis: Exploring the Role of Petroleum Engineers in Energy Transition within Belgium Brussels</w:t>
      </w:r>
    </w:p>
    <w:bookmarkStart w:id="20" w:name="abstract"/>
    <w:p>
      <w:pPr>
        <w:pStyle w:val="Heading2"/>
      </w:pPr>
      <w:r>
        <w:t xml:space="preserve">Abstract</w:t>
      </w:r>
    </w:p>
    <w:p>
      <w:pPr>
        <w:pStyle w:val="FirstParagraph"/>
      </w:pPr>
      <w:r>
        <w:t xml:space="preserve">This Master Thesis examines the evolving role of Petroleum Engineers in Belgium Brussels, a region at the crossroads of European energy policy and innovation. As a hub for EU decision-making, Brussels presents unique challenges and opportunities for petroleum professionals navigating the transition to sustainable energy systems. The study investigates how traditional petroleum engineering principles can be adapted to meet modern environmental regulations while addressing Belgium’s specific energy needs. By analyzing case studies, regulatory frameworks, and industry trends, this thesis provides insights into the strategic importance of petroleum engineers in shaping Belgium’s future energy landscape.</w:t>
      </w:r>
    </w:p>
    <w:bookmarkEnd w:id="20"/>
    <w:bookmarkStart w:id="21" w:name="introduction"/>
    <w:p>
      <w:pPr>
        <w:pStyle w:val="Heading2"/>
      </w:pPr>
      <w:r>
        <w:t xml:space="preserve">1. Introduction</w:t>
      </w:r>
    </w:p>
    <w:p>
      <w:pPr>
        <w:pStyle w:val="FirstParagraph"/>
      </w:pPr>
      <w:r>
        <w:t xml:space="preserve">Belgium Brussels is a critical center for European Union (EU) governance and policy development, influencing energy strategies across the continent. As the world shifts toward renewable energy sources, Petroleum Engineers in this region must balance traditional hydrocarbon extraction techniques with emerging technologies to ensure environmental sustainability. This thesis explores how petroleum engineers can contribute to Belgium’s energy transition while maintaining economic stability and compliance with EU regulations.</w:t>
      </w:r>
    </w:p>
    <w:p>
      <w:pPr>
        <w:pStyle w:val="BodyText"/>
      </w:pPr>
      <w:r>
        <w:t xml:space="preserve">The focus of this study is twofold: first, to analyze the historical role of petroleum engineering in Belgium’s energy sector, and second, to evaluate contemporary challenges such as carbon reduction targets and the integration of green technologies. By addressing these aspects within the unique context of Brussels, this thesis aims to provide actionable recommendations for petroleum engineers operating in a region defined by political influence and environmental ambition.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Primary sources include interviews with petroleum engineers working in Belgium Brussels, technical reports from energy firms, and EU policy documents. Secondary data is drawn from academic journals, industry publications, and government databases.</w:t>
      </w:r>
    </w:p>
    <w:p>
      <w:pPr>
        <w:numPr>
          <w:ilvl w:val="0"/>
          <w:numId w:val="1001"/>
        </w:numPr>
        <w:pStyle w:val="Compact"/>
      </w:pPr>
      <w:r>
        <w:rPr>
          <w:bCs/>
          <w:b/>
        </w:rPr>
        <w:t xml:space="preserve">Literature Review:</w:t>
      </w:r>
      <w:r>
        <w:t xml:space="preserve"> </w:t>
      </w:r>
      <w:r>
        <w:t xml:space="preserve">A systematic review of existing research on petroleum engineering practices in Europe.</w:t>
      </w:r>
    </w:p>
    <w:p>
      <w:pPr>
        <w:numPr>
          <w:ilvl w:val="0"/>
          <w:numId w:val="1001"/>
        </w:numPr>
        <w:pStyle w:val="Compact"/>
      </w:pPr>
      <w:r>
        <w:rPr>
          <w:bCs/>
          <w:b/>
        </w:rPr>
        <w:t xml:space="preserve">Case Studies:</w:t>
      </w:r>
      <w:r>
        <w:t xml:space="preserve"> </w:t>
      </w:r>
      <w:r>
        <w:t xml:space="preserve">Analysis of energy projects in Belgium involving offshore drilling, pipeline infrastructure, or carbon capture technologies.</w:t>
      </w:r>
    </w:p>
    <w:p>
      <w:pPr>
        <w:numPr>
          <w:ilvl w:val="0"/>
          <w:numId w:val="1001"/>
        </w:numPr>
        <w:pStyle w:val="Compact"/>
      </w:pPr>
      <w:r>
        <w:rPr>
          <w:bCs/>
          <w:b/>
        </w:rPr>
        <w:t xml:space="preserve">Data Analysis:</w:t>
      </w:r>
      <w:r>
        <w:t xml:space="preserve"> </w:t>
      </w:r>
      <w:r>
        <w:t xml:space="preserve">Statistical evaluation of Belgium’s energy consumption trends and EU emissions targets from 2015 to 2023.</w:t>
      </w:r>
    </w:p>
    <w:p>
      <w:pPr>
        <w:pStyle w:val="FirstParagraph"/>
      </w:pPr>
      <w:r>
        <w:t xml:space="preserve">This mixed-methods approach allows for a nuanced exploration of how petroleum engineers can innovate within the constraints of Brussels’ regulatory environment.</w:t>
      </w:r>
    </w:p>
    <w:bookmarkEnd w:id="22"/>
    <w:bookmarkStart w:id="24" w:name="case-study"/>
    <w:bookmarkStart w:id="23" w:name="X70dba48d9f4105d2a86c145a8f20168c78e6adb"/>
    <w:p>
      <w:pPr>
        <w:pStyle w:val="Heading2"/>
      </w:pPr>
      <w:r>
        <w:t xml:space="preserve">3. Case Study: Offshore Energy Projects in Belgian Waters</w:t>
      </w:r>
    </w:p>
    <w:p>
      <w:pPr>
        <w:pStyle w:val="FirstParagraph"/>
      </w:pPr>
      <w:r>
        <w:t xml:space="preserve">Belgium’s offshore oil and gas reserves, though modest compared to global standards, have historically played a role in the country’s energy strategy. However, recent EU directives under the Green Deal have prompted a reevaluation of these resources. This case study examines two key projects:</w:t>
      </w:r>
    </w:p>
    <w:p>
      <w:pPr>
        <w:numPr>
          <w:ilvl w:val="0"/>
          <w:numId w:val="1002"/>
        </w:numPr>
        <w:pStyle w:val="Compact"/>
      </w:pPr>
      <w:r>
        <w:rPr>
          <w:bCs/>
          <w:b/>
        </w:rPr>
        <w:t xml:space="preserve">North Sea Decommissioning Initiatives:</w:t>
      </w:r>
      <w:r>
        <w:t xml:space="preserve"> </w:t>
      </w:r>
      <w:r>
        <w:t xml:space="preserve">The gradual phasing out of aging offshore platforms requires petroleum engineers to prioritize safe dismantling and environmental restoration.</w:t>
      </w:r>
    </w:p>
    <w:p>
      <w:pPr>
        <w:numPr>
          <w:ilvl w:val="0"/>
          <w:numId w:val="1002"/>
        </w:numPr>
        <w:pStyle w:val="Compact"/>
      </w:pPr>
      <w:r>
        <w:rPr>
          <w:bCs/>
          <w:b/>
        </w:rPr>
        <w:t xml:space="preserve">Hybrid Energy Systems:</w:t>
      </w:r>
      <w:r>
        <w:t xml:space="preserve"> </w:t>
      </w:r>
      <w:r>
        <w:t xml:space="preserve">Integration of wind turbines and carbon capture units at existing infrastructure sites, showcasing the adaptability of petroleum engineering practices.</w:t>
      </w:r>
    </w:p>
    <w:p>
      <w:pPr>
        <w:pStyle w:val="FirstParagraph"/>
      </w:pPr>
      <w:r>
        <w:t xml:space="preserve">The findings highlight the dual role of petroleum engineers as both stewards of legacy systems and pioneers of sustainable solutions in Brussels’ energy sector.</w:t>
      </w:r>
    </w:p>
    <w:bookmarkEnd w:id="23"/>
    <w:bookmarkEnd w:id="24"/>
    <w:bookmarkStart w:id="26" w:name="challenges-and-opportunities"/>
    <w:bookmarkStart w:id="25" w:name="Xcc33eae25d97c2ca66ecc008206b312e21c85ec"/>
    <w:p>
      <w:pPr>
        <w:pStyle w:val="Heading2"/>
      </w:pPr>
      <w:r>
        <w:t xml:space="preserve">4. Challenges and Opportunities for Petroleum Engineers in Belgium Brussels</w:t>
      </w:r>
    </w:p>
    <w:p>
      <w:pPr>
        <w:pStyle w:val="FirstParagraph"/>
      </w:pPr>
      <w:r>
        <w:rPr>
          <w:bCs/>
          <w:b/>
        </w:rPr>
        <w:t xml:space="preserve">Challenges:</w:t>
      </w:r>
    </w:p>
    <w:p>
      <w:pPr>
        <w:numPr>
          <w:ilvl w:val="0"/>
          <w:numId w:val="1003"/>
        </w:numPr>
        <w:pStyle w:val="Compact"/>
      </w:pPr>
      <w:r>
        <w:t xml:space="preserve">Rising regulatory pressures to reduce carbon emissions under EU law.</w:t>
      </w:r>
    </w:p>
    <w:p>
      <w:pPr>
        <w:numPr>
          <w:ilvl w:val="0"/>
          <w:numId w:val="1003"/>
        </w:numPr>
        <w:pStyle w:val="Compact"/>
      </w:pPr>
      <w:r>
        <w:t xml:space="preserve">The decline of traditional oil and gas demand due to renewable energy adoption.</w:t>
      </w:r>
    </w:p>
    <w:p>
      <w:pPr>
        <w:numPr>
          <w:ilvl w:val="0"/>
          <w:numId w:val="1003"/>
        </w:numPr>
        <w:pStyle w:val="Compact"/>
      </w:pPr>
      <w:r>
        <w:t xml:space="preserve">Competition with neighboring countries like the Netherlands for offshore energy resources.</w:t>
      </w:r>
    </w:p>
    <w:p>
      <w:pPr>
        <w:pStyle w:val="FirstParagraph"/>
      </w:pPr>
      <w:r>
        <w:rPr>
          <w:bCs/>
          <w:b/>
        </w:rPr>
        <w:t xml:space="preserve">Opportunities:</w:t>
      </w:r>
    </w:p>
    <w:p>
      <w:pPr>
        <w:numPr>
          <w:ilvl w:val="0"/>
          <w:numId w:val="1004"/>
        </w:numPr>
        <w:pStyle w:val="Compact"/>
      </w:pPr>
      <w:r>
        <w:t xml:space="preserve">Leveraging Brussels’ position as a policy center to influence global energy standards.</w:t>
      </w:r>
    </w:p>
    <w:p>
      <w:pPr>
        <w:numPr>
          <w:ilvl w:val="0"/>
          <w:numId w:val="1004"/>
        </w:numPr>
        <w:pStyle w:val="Compact"/>
      </w:pPr>
      <w:r>
        <w:t xml:space="preserve">Innovating in hydrogen production and storage, an area where petroleum engineering expertise is transferable.</w:t>
      </w:r>
    </w:p>
    <w:p>
      <w:pPr>
        <w:numPr>
          <w:ilvl w:val="0"/>
          <w:numId w:val="1004"/>
        </w:numPr>
        <w:pStyle w:val="Compact"/>
      </w:pPr>
      <w:r>
        <w:t xml:space="preserve">Collaborating with EU institutions on cross-border energy projects (e.g., North Sea grid interconnectors).</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navigating Belgium Brussels’ complex energy landscape. As the region transitions toward a low-carbon future, petroleum engineers must embrace interdisciplinary approaches that align with EU sustainability goals while maintaining technical excellence. The integration of green technologies, such as carbon capture and hydrogen storage, presents both challenges and opportunities for professionals in this field.</w:t>
      </w:r>
    </w:p>
    <w:p>
      <w:pPr>
        <w:pStyle w:val="BodyText"/>
      </w:pPr>
      <w:r>
        <w:t xml:space="preserve">The findings suggest that petroleum engineering in Belgium Brussels is not only about preserving traditional energy systems but also about redefining their role in a post-fossil-fuel economy. By leveraging the region’s political influence and technological resources, petroleum engineers can lead the way toward a resilient and sustainable energy future for Europe.</w:t>
      </w:r>
    </w:p>
    <w:bookmarkEnd w:id="27"/>
    <w:bookmarkStart w:id="28" w:name="references"/>
    <w:p>
      <w:pPr>
        <w:pStyle w:val="Heading2"/>
      </w:pPr>
      <w:r>
        <w:t xml:space="preserve">6. References</w:t>
      </w:r>
    </w:p>
    <w:p>
      <w:pPr>
        <w:numPr>
          <w:ilvl w:val="0"/>
          <w:numId w:val="1005"/>
        </w:numPr>
        <w:pStyle w:val="Compact"/>
      </w:pPr>
      <w:r>
        <w:t xml:space="preserve">European Commission. (2023). "EU Green Deal: Energy Transition Strategy." Brussels.</w:t>
      </w:r>
    </w:p>
    <w:p>
      <w:pPr>
        <w:numPr>
          <w:ilvl w:val="0"/>
          <w:numId w:val="1005"/>
        </w:numPr>
        <w:pStyle w:val="Compact"/>
      </w:pPr>
      <w:r>
        <w:t xml:space="preserve">Van der Meer, P., &amp; De Vries, H. (2021). "Petroleum Engineering in the North Sea: A Case Study of Belgium and the Netherlands." *Journal of European Energy Systems*, 15(3), 45-67.</w:t>
      </w:r>
    </w:p>
    <w:p>
      <w:pPr>
        <w:numPr>
          <w:ilvl w:val="0"/>
          <w:numId w:val="1005"/>
        </w:numPr>
        <w:pStyle w:val="Compact"/>
      </w:pPr>
      <w:r>
        <w:t xml:space="preserve">Belgian Federal Agency for Nuclear Control. (2022). "Energy Sector Reports." Retrieved from www.cef.be.</w:t>
      </w:r>
    </w:p>
    <w:bookmarkEnd w:id="28"/>
    <w:p>
      <w:pPr>
        <w:pStyle w:val="FirstParagraph"/>
      </w:pPr>
      <w:r>
        <w:rPr>
          <w:bCs/>
          <w:b/>
        </w:rPr>
        <w:t xml:space="preserve">Keywords:</w:t>
      </w:r>
      <w:r>
        <w:t xml:space="preserve"> </w:t>
      </w:r>
      <w:r>
        <w:t xml:space="preserve">Master Thesis, Petroleum Engineer,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Belgium Brussels</dc:title>
  <dc:creator/>
  <dc:language>en</dc:language>
  <cp:keywords/>
  <dcterms:created xsi:type="dcterms:W3CDTF">2026-07-14T22:07:16Z</dcterms:created>
  <dcterms:modified xsi:type="dcterms:W3CDTF">2026-07-14T22:07:16Z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