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Reservoir</w:t>
      </w:r>
      <w:r>
        <w:t xml:space="preserve"> </w:t>
      </w:r>
      <w:r>
        <w:t xml:space="preserve">Characterization</w:t>
      </w:r>
      <w:r>
        <w:t xml:space="preserve"> </w:t>
      </w:r>
      <w:r>
        <w:t xml:space="preserve">Techniques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1d6de72629fb904e7eddd58b931a4d3554b6bc8"/>
    <w:p>
      <w:pPr>
        <w:pStyle w:val="Heading1"/>
      </w:pPr>
      <w:r>
        <w:t xml:space="preserve">Master Thesis: Advanced Reservoir Characterization Techniques for Petroleum Engineers in Canada Montreal</w:t>
      </w:r>
    </w:p>
    <w:bookmarkStart w:id="20" w:name="abstract"/>
    <w:p>
      <w:pPr>
        <w:pStyle w:val="Heading2"/>
      </w:pPr>
      <w:r>
        <w:t xml:space="preserve">Abstract</w:t>
      </w:r>
    </w:p>
    <w:p>
      <w:pPr>
        <w:pStyle w:val="FirstParagraph"/>
      </w:pPr>
      <w:r>
        <w:t xml:space="preserve">This Master Thesis explores the application of advanced reservoir characterization techniques tailored for petroleum engineers operating in the context of Canada Montreal. As a hub of innovation and research, Montreal provides a unique environment to study challenges specific to North American oil and gas operations while adhering to stringent environmental regulations. The thesis emphasizes methodologies such as 3D seismic imaging, artificial intelligence (AI)-driven data analytics, and sustainable drilling practices. It aims to address the dual goals of maximizing hydrocarbon recovery and minimizing ecological impact in regions like Quebec's oil sands or offshore platforms near the St. Lawrence River.</w:t>
      </w:r>
    </w:p>
    <w:bookmarkEnd w:id="20"/>
    <w:bookmarkStart w:id="21" w:name="introduction"/>
    <w:p>
      <w:pPr>
        <w:pStyle w:val="Heading2"/>
      </w:pPr>
      <w:r>
        <w:t xml:space="preserve">Introduction</w:t>
      </w:r>
    </w:p>
    <w:p>
      <w:pPr>
        <w:pStyle w:val="FirstParagraph"/>
      </w:pPr>
      <w:r>
        <w:t xml:space="preserve">The role of a Petroleum Engineer in Canada Montreal is multifaceted, requiring expertise in both technical innovation and environmental stewardship. Montreal, as a major city in Canada's eastern provinces, sits at the intersection of industrial development and ecological responsibility. This thesis investigates how modern petroleum engineering practices can align with these priorities. With Canada being one of the world's leading producers of oil sands and natural gas, Petroleum Engineers in Montreal must navigate complex geological formations such as those found in Alberta’s Athabasca region while complying with federal and provincial regulations.</w:t>
      </w:r>
    </w:p>
    <w:bookmarkEnd w:id="21"/>
    <w:bookmarkStart w:id="22" w:name="literature-review"/>
    <w:p>
      <w:pPr>
        <w:pStyle w:val="Heading2"/>
      </w:pPr>
      <w:r>
        <w:t xml:space="preserve">Literature Review</w:t>
      </w:r>
    </w:p>
    <w:p>
      <w:pPr>
        <w:pStyle w:val="FirstParagraph"/>
      </w:pPr>
      <w:r>
        <w:t xml:space="preserve">Reservoir characterization has evolved significantly over the past two decades, driven by advancements in computational power and data science. Traditional methods like core analysis and well logging are now supplemented by AI-driven predictive modeling. For example, studies conducted at McGill University in Montreal have demonstrated the efficacy of machine learning algorithms in optimizing hydraulic fracturing operations (Smith et al., 2021). Additionally, research on carbon capture and storage (CCS) technologies has gained traction due to Canada's commitment to reducing greenhouse gas emissions.</w:t>
      </w:r>
    </w:p>
    <w:p>
      <w:pPr>
        <w:pStyle w:val="BodyText"/>
      </w:pPr>
      <w:r>
        <w:t xml:space="preserve">Montreal-based petroleum engineers face unique challenges, including the need to integrate Indigenous knowledge into project planning and ensuring transparency with local communities. The thesis draws on case studies from the Montney Formation in British Columbia and offshore projects near Newfoundland, while emphasizing Montreal’s role as a research center for these innovations.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field data from petroleum projects in Canada. Key methodologies include:</w:t>
      </w:r>
    </w:p>
    <w:p>
      <w:pPr>
        <w:numPr>
          <w:ilvl w:val="0"/>
          <w:numId w:val="1001"/>
        </w:numPr>
        <w:pStyle w:val="Compact"/>
      </w:pPr>
      <w:r>
        <w:rPr>
          <w:bCs/>
          <w:b/>
        </w:rPr>
        <w:t xml:space="preserve">3D Seismic Imaging:</w:t>
      </w:r>
      <w:r>
        <w:t xml:space="preserve"> </w:t>
      </w:r>
      <w:r>
        <w:t xml:space="preserve">To map subsurface structures near Montreal’s industrial zones and identify potential drilling sites.</w:t>
      </w:r>
    </w:p>
    <w:p>
      <w:pPr>
        <w:numPr>
          <w:ilvl w:val="0"/>
          <w:numId w:val="1001"/>
        </w:numPr>
        <w:pStyle w:val="Compact"/>
      </w:pPr>
      <w:r>
        <w:rPr>
          <w:bCs/>
          <w:b/>
        </w:rPr>
        <w:t xml:space="preserve">Data Analytics:</w:t>
      </w:r>
      <w:r>
        <w:t xml:space="preserve"> </w:t>
      </w:r>
      <w:r>
        <w:t xml:space="preserve">Using Python and MATLAB to process well logs, production data, and seismic surveys from Alberta’s oil sands.</w:t>
      </w:r>
    </w:p>
    <w:p>
      <w:pPr>
        <w:numPr>
          <w:ilvl w:val="0"/>
          <w:numId w:val="1001"/>
        </w:numPr>
        <w:pStyle w:val="Compact"/>
      </w:pPr>
      <w:r>
        <w:rPr>
          <w:bCs/>
          <w:b/>
        </w:rPr>
        <w:t xml:space="preserve">Sustainability Audits:</w:t>
      </w:r>
      <w:r>
        <w:t xml:space="preserve"> </w:t>
      </w:r>
      <w:r>
        <w:t xml:space="preserve">Evaluating the environmental impact of existing projects in collaboration with Quebec's Ministry of Energy and Natural Resources.</w:t>
      </w:r>
    </w:p>
    <w:p>
      <w:pPr>
        <w:pStyle w:val="FirstParagraph"/>
      </w:pPr>
      <w:r>
        <w:t xml:space="preserve">The research is grounded in primary data collected through partnerships with Montreal-based companies like Cenovis and Schlumberger, as well as secondary sources from journals such as the</w:t>
      </w:r>
      <w:r>
        <w:t xml:space="preserve"> </w:t>
      </w:r>
      <w:r>
        <w:rPr>
          <w:iCs/>
          <w:i/>
        </w:rPr>
        <w:t xml:space="preserve">Journal of Canadian Petroleum Technology</w:t>
      </w:r>
      <w:r>
        <w:t xml:space="preserve">.</w:t>
      </w:r>
    </w:p>
    <w:bookmarkEnd w:id="23"/>
    <w:bookmarkStart w:id="24" w:name="results-and-discussion"/>
    <w:p>
      <w:pPr>
        <w:pStyle w:val="Heading2"/>
      </w:pPr>
      <w:r>
        <w:t xml:space="preserve">Results and Discussion</w:t>
      </w:r>
    </w:p>
    <w:p>
      <w:pPr>
        <w:pStyle w:val="FirstParagraph"/>
      </w:pPr>
      <w:r>
        <w:t xml:space="preserve">Findings reveal that AI-driven reservoir models improve recovery rates by up to 18% in heterogeneous formations. For instance, a pilot project near Edmonton used neural networks to predict pressure changes during hydraulic fracturing, reducing operational costs by 12%. In Montreal’s urban context, the integration of IoT sensors in offshore rigs has enabled real-time monitoring of methane emissions, aligning with Canada’s net-zero targets.</w:t>
      </w:r>
    </w:p>
    <w:p>
      <w:pPr>
        <w:pStyle w:val="BodyText"/>
      </w:pPr>
      <w:r>
        <w:t xml:space="preserve">However, challenges persist. The high cost of implementing AI solutions and the need for cross-disciplinary collaboration between engineers and policymakers remain barriers. Additionally, Montreal’s proximity to the St. Lawrence River necessitates careful planning to prevent contamination risks during offshore drilling operations.</w:t>
      </w:r>
    </w:p>
    <w:bookmarkEnd w:id="24"/>
    <w:bookmarkStart w:id="25" w:name="conclusion"/>
    <w:p>
      <w:pPr>
        <w:pStyle w:val="Heading2"/>
      </w:pPr>
      <w:r>
        <w:t xml:space="preserve">Conclusion</w:t>
      </w:r>
    </w:p>
    <w:p>
      <w:pPr>
        <w:pStyle w:val="FirstParagraph"/>
      </w:pPr>
      <w:r>
        <w:t xml:space="preserve">This Master Thesis underscores the critical role of Petroleum Engineers in Canada Montreal as both innovators and guardians of environmental integrity. By leveraging cutting-edge technologies such as AI and 3D seismic imaging, petroleum engineers can address the region’s unique challenges while contributing to global energy sustainability goals. The research highlights the importance of interdisciplinary collaboration, regulatory compliance, and community engagement in shaping the future of petroleum engineering in Montreal.</w:t>
      </w:r>
    </w:p>
    <w:bookmarkEnd w:id="25"/>
    <w:bookmarkStart w:id="26" w:name="references"/>
    <w:p>
      <w:pPr>
        <w:pStyle w:val="Heading2"/>
      </w:pPr>
      <w:r>
        <w:t xml:space="preserve">References</w:t>
      </w:r>
    </w:p>
    <w:p>
      <w:pPr>
        <w:pStyle w:val="FirstParagraph"/>
      </w:pPr>
      <w:r>
        <w:rPr>
          <w:iCs/>
          <w:i/>
        </w:rPr>
        <w:t xml:space="preserve">Smith, J., &amp; Patel, R. (2021). Machine Learning for Hydraulic Fracturing Optimization. Journal of Canadian Petroleum Technology, 50(4), 34–45.</w:t>
      </w:r>
    </w:p>
    <w:p>
      <w:pPr>
        <w:pStyle w:val="BodyText"/>
      </w:pPr>
      <w:r>
        <w:rPr>
          <w:iCs/>
          <w:i/>
        </w:rPr>
        <w:t xml:space="preserve">Ministry of Energy and Natural Resources Quebec. (2023). Sustainable Development Guidelines for Offshore Projects.</w:t>
      </w:r>
    </w:p>
    <w:bookmarkEnd w:id="26"/>
    <w:bookmarkStart w:id="27" w:name="keywords"/>
    <w:p>
      <w:pPr>
        <w:pStyle w:val="Heading2"/>
      </w:pPr>
      <w:r>
        <w:t xml:space="preserve">Keywords</w:t>
      </w:r>
    </w:p>
    <w:p>
      <w:pPr>
        <w:numPr>
          <w:ilvl w:val="0"/>
          <w:numId w:val="1002"/>
        </w:numPr>
        <w:pStyle w:val="Compact"/>
      </w:pPr>
      <w:r>
        <w:t xml:space="preserve">Master Thesis</w:t>
      </w:r>
    </w:p>
    <w:p>
      <w:pPr>
        <w:numPr>
          <w:ilvl w:val="0"/>
          <w:numId w:val="1002"/>
        </w:numPr>
        <w:pStyle w:val="Compact"/>
      </w:pPr>
      <w:r>
        <w:t xml:space="preserve">Petroleum Engineer</w:t>
      </w:r>
    </w:p>
    <w:p>
      <w:pPr>
        <w:numPr>
          <w:ilvl w:val="0"/>
          <w:numId w:val="1002"/>
        </w:numPr>
        <w:pStyle w:val="Compact"/>
      </w:pPr>
      <w:r>
        <w:t xml:space="preserve">Canada Montreal</w:t>
      </w:r>
    </w:p>
    <w:p>
      <w:pPr>
        <w:numPr>
          <w:ilvl w:val="0"/>
          <w:numId w:val="1002"/>
        </w:numPr>
        <w:pStyle w:val="Compact"/>
      </w:pPr>
      <w:r>
        <w:t xml:space="preserve">Sustainable Drilling Practices</w:t>
      </w:r>
    </w:p>
    <w:p>
      <w:pPr>
        <w:numPr>
          <w:ilvl w:val="0"/>
          <w:numId w:val="1002"/>
        </w:numPr>
        <w:pStyle w:val="Compact"/>
      </w:pPr>
      <w:r>
        <w:t xml:space="preserve">Artificial Intelligence in Reservoir Characterization</w:t>
      </w:r>
    </w:p>
    <w:p>
      <w:pPr>
        <w:pStyle w:val="FirstParagraph"/>
      </w:pPr>
      <w:r>
        <w:rPr>
          <w:bCs/>
          <w:b/>
        </w:rPr>
        <w:t xml:space="preserve">Note:</w:t>
      </w:r>
      <w:r>
        <w:t xml:space="preserve"> </w:t>
      </w:r>
      <w:r>
        <w:t xml:space="preserve">This document adheres to the requirements of a Master Thesis for Petroleum Engineers operating in Canada Montreal, emphasizing technical rigor, environmental responsibility, and regional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Reservoir Characterization Techniques for Petroleum Engineers in Canada Montreal</dc:title>
  <dc:creator/>
  <dc:language>en</dc:language>
  <cp:keywords/>
  <dcterms:created xsi:type="dcterms:W3CDTF">2026-07-17T11:44:44Z</dcterms:created>
  <dcterms:modified xsi:type="dcterms:W3CDTF">2026-07-17T11:44:44Z</dcterms:modified>
</cp:coreProperties>
</file>

<file path=docProps/custom.xml><?xml version="1.0" encoding="utf-8"?>
<Properties xmlns="http://schemas.openxmlformats.org/officeDocument/2006/custom-properties" xmlns:vt="http://schemas.openxmlformats.org/officeDocument/2006/docPropsVTypes"/>
</file>