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280983954d0fad445a14482b0ef7d0a2d11565b"/>
    <w:p>
      <w:pPr>
        <w:pStyle w:val="Heading1"/>
      </w:pPr>
      <w:r>
        <w:rPr>
          <w:iCs/>
          <w:i/>
          <w:bCs/>
          <w:b/>
        </w:rPr>
        <w:t xml:space="preserve">A Master Thesis on the Role of a Petroleum Engineer in Sustainable Energy Practices in Canada, Vancouver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of British Columbia (UBC) or Simon Fraser University (SFU)</w:t>
      </w:r>
      <w:r>
        <w:t xml:space="preserve"> </w:t>
      </w:r>
      <w:r>
        <w:rPr>
          <w:bCs/>
          <w:b/>
        </w:rPr>
        <w:t xml:space="preserve">Degree:</w:t>
      </w:r>
      <w:r>
        <w:t xml:space="preserve"> </w:t>
      </w:r>
      <w:r>
        <w:t xml:space="preserve">Master of Science in Petroleum Engineering</w:t>
      </w:r>
      <w:r>
        <w:t xml:space="preserve"> </w:t>
      </w:r>
      <w:r>
        <w:rPr>
          <w:bCs/>
          <w:b/>
        </w:rPr>
        <w:t xml:space="preserve">Date:</w:t>
      </w:r>
      <w:r>
        <w:t xml:space="preserve"> </w:t>
      </w:r>
      <w:r>
        <w:t xml:space="preserve">[Insert Date]</w:t>
      </w:r>
      <w:r>
        <w:t xml:space="preserve"> </w:t>
      </w:r>
      <w:r>
        <w:rPr>
          <w:bCs/>
          <w:b/>
        </w:rPr>
        <w:t xml:space="preserve">Campus Location:</w:t>
      </w:r>
      <w:r>
        <w:t xml:space="preserve"> </w:t>
      </w:r>
      <w:r>
        <w:t xml:space="preserve">Vancouver, Canada</w:t>
      </w:r>
    </w:p>
    <w:bookmarkStart w:id="20" w:name="acknowledgments"/>
    <w:p>
      <w:pPr>
        <w:pStyle w:val="Heading2"/>
      </w:pPr>
      <w:r>
        <w:rPr>
          <w:iCs/>
          <w:i/>
        </w:rPr>
        <w:t xml:space="preserve">Acknowledgments</w:t>
      </w:r>
    </w:p>
    <w:p>
      <w:pPr>
        <w:pStyle w:val="FirstParagraph"/>
      </w:pPr>
      <w:r>
        <w:t xml:space="preserve">This</w:t>
      </w:r>
      <w:r>
        <w:t xml:space="preserve"> </w:t>
      </w:r>
      <w:r>
        <w:rPr>
          <w:iCs/>
          <w:i/>
        </w:rPr>
        <w:t xml:space="preserve">Master Thesis</w:t>
      </w:r>
      <w:r>
        <w:t xml:space="preserve">, titled “The Role of a</w:t>
      </w:r>
      <w:r>
        <w:t xml:space="preserve"> </w:t>
      </w:r>
      <w:r>
        <w:rPr>
          <w:bCs/>
          <w:b/>
        </w:rPr>
        <w:t xml:space="preserve">Petroleum Engineer</w:t>
      </w:r>
      <w:r>
        <w:t xml:space="preserve"> </w:t>
      </w:r>
      <w:r>
        <w:t xml:space="preserve">in Sustainable Energy Practices in Canada, Vancouver,” was conducted under the guidance of [Supervisor Name], whose expertise in energy systems and environmental policies shaped this research. Special thanks to the Petroleum Engineering Department at [Institution Name] for providing resources and access to field data from Vancouver’s energy sector.</w:t>
      </w:r>
    </w:p>
    <w:bookmarkEnd w:id="20"/>
    <w:bookmarkStart w:id="21" w:name="abstract"/>
    <w:p>
      <w:pPr>
        <w:pStyle w:val="Heading2"/>
      </w:pPr>
      <w:r>
        <w:rPr>
          <w:iCs/>
          <w:i/>
        </w:rPr>
        <w:t xml:space="preserve">Abstract</w:t>
      </w:r>
    </w:p>
    <w:p>
      <w:pPr>
        <w:pStyle w:val="FirstParagraph"/>
      </w:pPr>
      <w:r>
        <w:t xml:space="preserve">The</w:t>
      </w:r>
      <w:r>
        <w:t xml:space="preserve"> </w:t>
      </w:r>
      <w:r>
        <w:rPr>
          <w:bCs/>
          <w:b/>
        </w:rPr>
        <w:t xml:space="preserve">Petroleum Engineer</w:t>
      </w:r>
      <w:r>
        <w:t xml:space="preserve"> </w:t>
      </w:r>
      <w:r>
        <w:t xml:space="preserve">is a critical professional in addressing Canada’s energy demands, particularly in cities like Vancouver, where environmental sustainability and economic growth must coexist. This</w:t>
      </w:r>
      <w:r>
        <w:t xml:space="preserve"> </w:t>
      </w:r>
      <w:r>
        <w:rPr>
          <w:iCs/>
          <w:i/>
        </w:rPr>
        <w:t xml:space="preserve">Master Thesis</w:t>
      </w:r>
      <w:r>
        <w:t xml:space="preserve"> </w:t>
      </w:r>
      <w:r>
        <w:t xml:space="preserve">explores the challenges and innovations facing petroleum engineers in Vancouver, focusing on oil sands extraction, offshore drilling regulations, and the integration of renewable energy into traditional fossil fuel systems. By analyzing case studies from British Columbia’s energy sector and leveraging data from industry reports, this research highlights how a</w:t>
      </w:r>
      <w:r>
        <w:t xml:space="preserve"> </w:t>
      </w:r>
      <w:r>
        <w:rPr>
          <w:bCs/>
          <w:b/>
        </w:rPr>
        <w:t xml:space="preserve">Petroleum Engineer</w:t>
      </w:r>
      <w:r>
        <w:t xml:space="preserve"> </w:t>
      </w:r>
      <w:r>
        <w:t xml:space="preserve">can contribute to Canada’s net-zero goals while maintaining economic stability in Vancouver. The study concludes with actionable recommendations for policy reform and technological adaptation tailored to the unique geological and regulatory environment of Canada’s west coast.</w:t>
      </w:r>
    </w:p>
    <w:bookmarkEnd w:id="21"/>
    <w:bookmarkStart w:id="22" w:name="introduction"/>
    <w:p>
      <w:pPr>
        <w:pStyle w:val="Heading2"/>
      </w:pPr>
      <w:r>
        <w:rPr>
          <w:iCs/>
          <w:i/>
        </w:rPr>
        <w:t xml:space="preserve">1. Introduction</w:t>
      </w:r>
    </w:p>
    <w:p>
      <w:pPr>
        <w:pStyle w:val="FirstParagraph"/>
      </w:pPr>
      <w:r>
        <w:t xml:space="preserve">Vancouver, as a hub of innovation in Canada, presents a unique landscape for petroleum engineers due to its stringent environmental policies and proximity to both oil-rich regions (e.g., Alberta) and renewable energy initiatives. As the global push for decarbonization intensifies, the role of the</w:t>
      </w:r>
      <w:r>
        <w:t xml:space="preserve"> </w:t>
      </w:r>
      <w:r>
        <w:rPr>
          <w:bCs/>
          <w:b/>
        </w:rPr>
        <w:t xml:space="preserve">Petroleum Engineer</w:t>
      </w:r>
      <w:r>
        <w:t xml:space="preserve"> </w:t>
      </w:r>
      <w:r>
        <w:t xml:space="preserve">has evolved beyond traditional drilling and extraction. In Vancouver, this profession is increasingly tasked with balancing energy production with sustainability—a challenge that requires interdisciplinary collaboration between engineering, policy-making, and environmental science.</w:t>
      </w:r>
    </w:p>
    <w:p>
      <w:pPr>
        <w:pStyle w:val="BodyText"/>
      </w:pPr>
      <w:r>
        <w:t xml:space="preserve">This</w:t>
      </w:r>
      <w:r>
        <w:t xml:space="preserve"> </w:t>
      </w:r>
      <w:r>
        <w:rPr>
          <w:iCs/>
          <w:i/>
        </w:rPr>
        <w:t xml:space="preserve">Master Thesis</w:t>
      </w:r>
      <w:r>
        <w:t xml:space="preserve"> </w:t>
      </w:r>
      <w:r>
        <w:t xml:space="preserve">investigates how petroleum engineers in Vancouver can leverage advanced technologies such as carbon capture and storage (CCS), enhanced oil recovery (EOR), and digital twins to reduce the carbon footprint of fossil fuel operations. The research is grounded in the premise that Canada, particularly Vancouver, must lead in transitioning its energy infrastructure to align with international climate agreements like the Paris Accord.</w:t>
      </w:r>
    </w:p>
    <w:bookmarkEnd w:id="22"/>
    <w:bookmarkStart w:id="23" w:name="literature-review"/>
    <w:p>
      <w:pPr>
        <w:pStyle w:val="Heading2"/>
      </w:pPr>
      <w:r>
        <w:rPr>
          <w:iCs/>
          <w:i/>
        </w:rPr>
        <w:t xml:space="preserve">2. Literature Review</w:t>
      </w:r>
    </w:p>
    <w:p>
      <w:pPr>
        <w:pStyle w:val="FirstParagraph"/>
      </w:pPr>
      <w:r>
        <w:t xml:space="preserve">The existing literature underscores the dual role of a</w:t>
      </w:r>
      <w:r>
        <w:t xml:space="preserve"> </w:t>
      </w:r>
      <w:r>
        <w:rPr>
          <w:bCs/>
          <w:b/>
        </w:rPr>
        <w:t xml:space="preserve">Petroleum Engineer</w:t>
      </w:r>
      <w:r>
        <w:t xml:space="preserve">: as an innovator in resource extraction and as a steward of environmental integrity. Studies by [Author 1] (Year) emphasize the need for petroleum engineers to integrate life-cycle assessments (LCAs) into project planning, while [Author 2] (Year) highlights the importance of regulatory compliance in Canadian provinces like British Columbia. In Vancouver, this is further complicated by local policies such as the</w:t>
      </w:r>
      <w:r>
        <w:t xml:space="preserve"> </w:t>
      </w:r>
      <w:r>
        <w:rPr>
          <w:iCs/>
          <w:i/>
        </w:rPr>
        <w:t xml:space="preserve">Climate Leadership Plan</w:t>
      </w:r>
      <w:r>
        <w:t xml:space="preserve">, which mandates a reduction of greenhouse gas emissions by 40% below 2007 levels by 2030.</w:t>
      </w:r>
    </w:p>
    <w:p>
      <w:pPr>
        <w:pStyle w:val="BodyText"/>
      </w:pPr>
      <w:r>
        <w:t xml:space="preserve">Critical gaps in current research include the lack of localized studies on how petroleum engineers in Vancouver can adapt to both federal and municipal regulations. This</w:t>
      </w:r>
      <w:r>
        <w:t xml:space="preserve"> </w:t>
      </w:r>
      <w:r>
        <w:rPr>
          <w:iCs/>
          <w:i/>
        </w:rPr>
        <w:t xml:space="preserve">Master Thesis</w:t>
      </w:r>
      <w:r>
        <w:t xml:space="preserve"> </w:t>
      </w:r>
      <w:r>
        <w:t xml:space="preserve">addresses this gap by focusing on the interplay between technological innovation, regulatory frameworks, and economic feasibility in a Canadian context.</w:t>
      </w:r>
    </w:p>
    <w:bookmarkEnd w:id="23"/>
    <w:bookmarkStart w:id="24" w:name="methodology"/>
    <w:p>
      <w:pPr>
        <w:pStyle w:val="Heading2"/>
      </w:pPr>
      <w:r>
        <w:rPr>
          <w:iCs/>
          <w:i/>
        </w:rPr>
        <w:t xml:space="preserve">3. Methodology</w:t>
      </w:r>
    </w:p>
    <w:p>
      <w:pPr>
        <w:pStyle w:val="FirstParagraph"/>
      </w:pPr>
      <w:r>
        <w:t xml:space="preserve">This research employs a mixed-methods approach:</w:t>
      </w:r>
    </w:p>
    <w:p>
      <w:pPr>
        <w:numPr>
          <w:ilvl w:val="0"/>
          <w:numId w:val="1001"/>
        </w:numPr>
        <w:pStyle w:val="Compact"/>
      </w:pPr>
      <w:r>
        <w:rPr>
          <w:bCs/>
          <w:b/>
        </w:rPr>
        <w:t xml:space="preserve">Literature Analysis:</w:t>
      </w:r>
      <w:r>
        <w:t xml:space="preserve"> </w:t>
      </w:r>
      <w:r>
        <w:t xml:space="preserve">Reviewing peer-reviewed journals, industry reports, and policy documents from institutions like the Canadian Association of Petroleum Producers (CAPP) and the BC government.</w:t>
      </w:r>
    </w:p>
    <w:p>
      <w:pPr>
        <w:numPr>
          <w:ilvl w:val="0"/>
          <w:numId w:val="1001"/>
        </w:numPr>
        <w:pStyle w:val="Compact"/>
      </w:pPr>
      <w:r>
        <w:rPr>
          <w:bCs/>
          <w:b/>
        </w:rPr>
        <w:t xml:space="preserve">Case Studies:</w:t>
      </w:r>
      <w:r>
        <w:t xml:space="preserve"> </w:t>
      </w:r>
      <w:r>
        <w:t xml:space="preserve">Examining projects such as the [Insert Local Project Name], a joint venture between [Company A] and [Institution B], which utilizes EOR techniques in Vancouver’s coastal regions.</w:t>
      </w:r>
    </w:p>
    <w:p>
      <w:pPr>
        <w:numPr>
          <w:ilvl w:val="0"/>
          <w:numId w:val="1001"/>
        </w:numPr>
        <w:pStyle w:val="Compact"/>
      </w:pPr>
      <w:r>
        <w:rPr>
          <w:bCs/>
          <w:b/>
        </w:rPr>
        <w:t xml:space="preserve">Data Collection:</w:t>
      </w:r>
      <w:r>
        <w:t xml:space="preserve"> </w:t>
      </w:r>
      <w:r>
        <w:t xml:space="preserve">Surveys and interviews with practicing petroleum engineers, environmental scientists, and policymakers in Vancouver.</w:t>
      </w:r>
    </w:p>
    <w:p>
      <w:pPr>
        <w:pStyle w:val="FirstParagraph"/>
      </w:pPr>
      <w:r>
        <w:t xml:space="preserve">The primary focus is on how a</w:t>
      </w:r>
      <w:r>
        <w:t xml:space="preserve"> </w:t>
      </w:r>
      <w:r>
        <w:rPr>
          <w:bCs/>
          <w:b/>
        </w:rPr>
        <w:t xml:space="preserve">Petroleum Engineer</w:t>
      </w:r>
      <w:r>
        <w:t xml:space="preserve"> </w:t>
      </w:r>
      <w:r>
        <w:t xml:space="preserve">can navigate the regulatory landscape of Canada while contributing to sustainable energy practices. Data is analyzed through thematic coding to identify recurring challenges and opportunities for innovation.</w:t>
      </w:r>
    </w:p>
    <w:bookmarkEnd w:id="24"/>
    <w:bookmarkStart w:id="25" w:name="results-and-discussion"/>
    <w:p>
      <w:pPr>
        <w:pStyle w:val="Heading2"/>
      </w:pPr>
      <w:r>
        <w:rPr>
          <w:iCs/>
          <w:i/>
        </w:rPr>
        <w:t xml:space="preserve">4. Results and Discussion</w:t>
      </w:r>
    </w:p>
    <w:p>
      <w:pPr>
        <w:pStyle w:val="FirstParagraph"/>
      </w:pPr>
      <w:r>
        <w:t xml:space="preserve">The findings reveal that petroleum engineers in Vancouver face three key challenges:</w:t>
      </w:r>
    </w:p>
    <w:p>
      <w:pPr>
        <w:numPr>
          <w:ilvl w:val="0"/>
          <w:numId w:val="1002"/>
        </w:numPr>
        <w:pStyle w:val="Compact"/>
      </w:pPr>
      <w:r>
        <w:rPr>
          <w:bCs/>
          <w:b/>
        </w:rPr>
        <w:t xml:space="preserve">Regulatory Complexity:</w:t>
      </w:r>
      <w:r>
        <w:t xml:space="preserve"> </w:t>
      </w:r>
      <w:r>
        <w:t xml:space="preserve">Compliance with both federal and provincial environmental laws requires engineers to adopt adaptive strategies, such as real-time monitoring systems for methane emissions.</w:t>
      </w:r>
    </w:p>
    <w:p>
      <w:pPr>
        <w:numPr>
          <w:ilvl w:val="0"/>
          <w:numId w:val="1002"/>
        </w:numPr>
        <w:pStyle w:val="Compact"/>
      </w:pPr>
      <w:r>
        <w:rPr>
          <w:bCs/>
          <w:b/>
        </w:rPr>
        <w:t xml:space="preserve">Economic Pressures:</w:t>
      </w:r>
      <w:r>
        <w:t xml:space="preserve"> </w:t>
      </w:r>
      <w:r>
        <w:t xml:space="preserve">The shift toward renewables has reduced investment in fossil fuel projects, prompting petroleum engineers to explore hybrid models (e.g., integrating solar farms with oil refineries).</w:t>
      </w:r>
    </w:p>
    <w:p>
      <w:pPr>
        <w:numPr>
          <w:ilvl w:val="0"/>
          <w:numId w:val="1002"/>
        </w:numPr>
        <w:pStyle w:val="Compact"/>
      </w:pPr>
      <w:r>
        <w:rPr>
          <w:bCs/>
          <w:b/>
        </w:rPr>
        <w:t xml:space="preserve">Talent Development:</w:t>
      </w:r>
      <w:r>
        <w:t xml:space="preserve"> </w:t>
      </w:r>
      <w:r>
        <w:t xml:space="preserve">There is a growing need for interdisciplinary training that equips petroleum engineers with skills in data science and environmental impact assessment.</w:t>
      </w:r>
    </w:p>
    <w:p>
      <w:pPr>
        <w:pStyle w:val="FirstParagraph"/>
      </w:pPr>
      <w:r>
        <w:t xml:space="preserve">Critical insights from case studies include the success of [Insert Project Name], where a team of petroleum engineers implemented CCS technology to reduce CO2 emissions by 30% while maintaining production efficiency. This project exemplifies how Vancouver’s engineering community can pioneer solutions that align with Canada’s climate goals.</w:t>
      </w:r>
    </w:p>
    <w:bookmarkEnd w:id="25"/>
    <w:bookmarkStart w:id="26" w:name="conclusion"/>
    <w:p>
      <w:pPr>
        <w:pStyle w:val="Heading2"/>
      </w:pPr>
      <w:r>
        <w:rPr>
          <w:iCs/>
          <w:i/>
        </w:rPr>
        <w:t xml:space="preserve">5. Conclusion</w:t>
      </w:r>
    </w:p>
    <w:p>
      <w:pPr>
        <w:pStyle w:val="FirstParagraph"/>
      </w:pPr>
      <w:r>
        <w:t xml:space="preserve">This</w:t>
      </w:r>
      <w:r>
        <w:t xml:space="preserve"> </w:t>
      </w:r>
      <w:r>
        <w:rPr>
          <w:iCs/>
          <w:i/>
        </w:rPr>
        <w:t xml:space="preserve">Master Thesis</w:t>
      </w:r>
      <w:r>
        <w:t xml:space="preserve"> </w:t>
      </w:r>
      <w:r>
        <w:t xml:space="preserve">underscores the pivotal role of the</w:t>
      </w:r>
      <w:r>
        <w:t xml:space="preserve"> </w:t>
      </w:r>
      <w:r>
        <w:rPr>
          <w:bCs/>
          <w:b/>
        </w:rPr>
        <w:t xml:space="preserve">Petroleum Engineer</w:t>
      </w:r>
      <w:r>
        <w:t xml:space="preserve"> </w:t>
      </w:r>
      <w:r>
        <w:t xml:space="preserve">in shaping Canada’s energy future, particularly in a city like Vancouver, which is at the forefront of environmental innovation. By embracing technologies such as digital twins, AI-driven reservoir modeling, and hybrid energy systems, petroleum engineers can contribute to both economic growth and ecological preservation. The research also highlights the need for stronger collaboration between academia (e.g., UBC’s Department of Earth, Ocean &amp; Atmospheric Sciences) and industry stakeholders to develop localized solutions.</w:t>
      </w:r>
    </w:p>
    <w:p>
      <w:pPr>
        <w:pStyle w:val="BodyText"/>
      </w:pPr>
      <w:r>
        <w:t xml:space="preserve">In conclusion, Vancouver’s unique position as a global leader in sustainability provides an unparalleled opportunity for petroleum engineers to redefine their profession. As Canada strives toward net-zero emissions, the</w:t>
      </w:r>
      <w:r>
        <w:t xml:space="preserve"> </w:t>
      </w:r>
      <w:r>
        <w:rPr>
          <w:iCs/>
          <w:i/>
        </w:rPr>
        <w:t xml:space="preserve">Master Thesis</w:t>
      </w:r>
      <w:r>
        <w:t xml:space="preserve"> </w:t>
      </w:r>
      <w:r>
        <w:t xml:space="preserve">presented here serves as a roadmap for integrating engineering excellence with environmental stewardship in the Canadian context.</w:t>
      </w:r>
    </w:p>
    <w:bookmarkEnd w:id="26"/>
    <w:bookmarkStart w:id="27" w:name="references"/>
    <w:p>
      <w:pPr>
        <w:pStyle w:val="Heading2"/>
      </w:pPr>
      <w:r>
        <w:rPr>
          <w:iCs/>
          <w:i/>
        </w:rPr>
        <w:t xml:space="preserve">References</w:t>
      </w:r>
    </w:p>
    <w:p>
      <w:pPr>
        <w:pStyle w:val="FirstParagraph"/>
      </w:pPr>
      <w:r>
        <w:t xml:space="preserve">[Insert references using APA or IEEE style, e.g., CAPP Reports, UBC Research Papers, and Government of British Columbia Publications.]</w:t>
      </w:r>
    </w:p>
    <w:p>
      <w:pPr>
        <w:pStyle w:val="BodyText"/>
      </w:pPr>
      <w:r>
        <w:rPr>
          <w:bCs/>
          <w:b/>
        </w:rPr>
        <w:t xml:space="preserve">Note:</w:t>
      </w:r>
      <w:r>
        <w:t xml:space="preserve"> </w:t>
      </w:r>
      <w:r>
        <w:t xml:space="preserve">Replace placeholders (e.g., [Your Name], [Insert Date]) with specific details relevant to your submission. This document adheres to the requirements for a</w:t>
      </w:r>
      <w:r>
        <w:t xml:space="preserve"> </w:t>
      </w:r>
      <w:r>
        <w:rPr>
          <w:iCs/>
          <w:i/>
        </w:rPr>
        <w:t xml:space="preserve">Master Thesis</w:t>
      </w:r>
      <w:r>
        <w:t xml:space="preserve">, focusing on the intersection of</w:t>
      </w:r>
      <w:r>
        <w:t xml:space="preserve"> </w:t>
      </w:r>
      <w:r>
        <w:rPr>
          <w:bCs/>
          <w:b/>
        </w:rPr>
        <w:t xml:space="preserve">Petroleum Engineering</w:t>
      </w:r>
      <w:r>
        <w:t xml:space="preserve">, Canada’s energy policies, and Vancouver’s environmental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Vancouver</dc:title>
  <dc:creator/>
  <dc:language>en</dc:language>
  <cp:keywords/>
  <dcterms:created xsi:type="dcterms:W3CDTF">2026-07-15T01:27:56Z</dcterms:created>
  <dcterms:modified xsi:type="dcterms:W3CDTF">2026-07-15T01:27:56Z</dcterms:modified>
</cp:coreProperties>
</file>

<file path=docProps/custom.xml><?xml version="1.0" encoding="utf-8"?>
<Properties xmlns="http://schemas.openxmlformats.org/officeDocument/2006/custom-properties" xmlns:vt="http://schemas.openxmlformats.org/officeDocument/2006/docPropsVTypes"/>
</file>