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6" w:name="Xcf77c2d5accf45ab6c156cac6cb3b9622545036"/>
    <w:p>
      <w:pPr>
        <w:pStyle w:val="Heading1"/>
      </w:pPr>
      <w:r>
        <w:t xml:space="preserve">Master Thesis: Advancing Petroleum Engineering Practices in China, Beijing</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Petroleum Engineer</w:t>
      </w:r>
      <w:r>
        <w:t xml:space="preserve"> </w:t>
      </w:r>
      <w:r>
        <w:t xml:space="preserve">in addressing energy challenges within the context of urban development and environmental sustainability in</w:t>
      </w:r>
      <w:r>
        <w:t xml:space="preserve"> </w:t>
      </w:r>
      <w:r>
        <w:rPr>
          <w:bCs/>
          <w:b/>
        </w:rPr>
        <w:t xml:space="preserve">China, Beijing</w:t>
      </w:r>
      <w:r>
        <w:t xml:space="preserve">. As one of China's most populous cities, Beijing faces unique demands in balancing industrial growth with ecological protection. This study investigates innovative technologies, policy frameworks, and operational strategies tailored to the geological and socio-economic conditions of Beijing. By analyzing case studies from oil exploration, production optimization, and environmental management in the region, this thesis provides actionable insights for petroleum engineers operating in China’s capital city.</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Petroleum Engineering</w:t>
      </w:r>
      <w:r>
        <w:t xml:space="preserve"> </w:t>
      </w:r>
      <w:r>
        <w:t xml:space="preserve">has evolved significantly to meet the dynamic needs of global energy markets. In</w:t>
      </w:r>
      <w:r>
        <w:t xml:space="preserve"> </w:t>
      </w:r>
      <w:r>
        <w:rPr>
          <w:bCs/>
          <w:b/>
        </w:rPr>
        <w:t xml:space="preserve">China, Beijing</w:t>
      </w:r>
      <w:r>
        <w:t xml:space="preserve">, this discipline is further complicated by rapid urbanization, stringent environmental regulations, and the nation’s ambitious goal to transition toward renewable energy while maintaining energy security. As a hub for research institutions such as the China University of Petroleum (Beijing) and key oil companies like Sinopec and CNOOC, the city plays a pivotal role in shaping petroleum engineering practices in China. This Master Thesis aims to bridge theoretical knowledge with practical applications specific to Beijing’s context.</w:t>
      </w:r>
    </w:p>
    <w:p>
      <w:pPr>
        <w:pStyle w:val="BodyText"/>
      </w:pPr>
      <w:r>
        <w:t xml:space="preserve">Key challenges include managing limited land resources for oil infrastructure, mitigating carbon emissions from fossil fuel operations, and leveraging advanced technologies such as enhanced oil recovery (EOR) and digital twins. The thesis emphasizes the importance of interdisciplinary collaboration between petroleum engineers, urban planners, and policymakers in Beijing to ensure sustainable energy solutions.</w:t>
      </w:r>
    </w:p>
    <w:bookmarkEnd w:id="21"/>
    <w:bookmarkStart w:id="22" w:name="literature-review"/>
    <w:p>
      <w:pPr>
        <w:pStyle w:val="Heading2"/>
      </w:pPr>
      <w:r>
        <w:t xml:space="preserve">Literature Review</w:t>
      </w:r>
    </w:p>
    <w:p>
      <w:pPr>
        <w:pStyle w:val="FirstParagraph"/>
      </w:pPr>
      <w:r>
        <w:t xml:space="preserve">Existing research highlights Beijing’s unique position as both a political and economic center in China. Studies on petroleum engineering in the region often focus on geothermal energy potential, unconventional oil reserves (e.g., shale gas), and the integration of artificial intelligence in drilling operations. For example, a 2021 study by Zhang et al. (China University of Petroleum) analyzed Beijing’s subsurface geology for hydrocarbon exploration, emphasizing the need for precision in urban areas with dense infrastructure.</w:t>
      </w:r>
    </w:p>
    <w:p>
      <w:pPr>
        <w:pStyle w:val="BodyText"/>
      </w:pPr>
      <w:r>
        <w:t xml:space="preserve">Environmental sustainability has also gained traction in academic discourse. The Chinese government’s “Dual Carbon” initiative (carbon peaking by 2030 and carbon neutrality by 2060) compels petroleum engineers to adopt low-carbon technologies. Research on carbon capture and storage (CCS) projects in Beijing’s surrounding regions demonstrates the city’s leadership in mitigating climate impacts.</w:t>
      </w:r>
    </w:p>
    <w:bookmarkEnd w:id="22"/>
    <w:bookmarkStart w:id="23" w:name="methodology"/>
    <w:p>
      <w:pPr>
        <w:pStyle w:val="Heading2"/>
      </w:pPr>
      <w:r>
        <w:t xml:space="preserve">Methodology</w:t>
      </w:r>
    </w:p>
    <w:p>
      <w:pPr>
        <w:pStyle w:val="FirstParagraph"/>
      </w:pPr>
      <w:r>
        <w:t xml:space="preserve">This thesis employs a mixed-methods approach to analyze petroleum engineering practices in Beijing. Primary data was collected through interviews with professionals at major oil companies and research institutions in the city, while secondary data included peer-reviewed journals, government energy reports, and technical specifications from field projects. Case studies were selected based on their relevance to Beijing’s urban environment, such as:</w:t>
      </w:r>
    </w:p>
    <w:p>
      <w:pPr>
        <w:numPr>
          <w:ilvl w:val="0"/>
          <w:numId w:val="1001"/>
        </w:numPr>
        <w:pStyle w:val="Compact"/>
      </w:pPr>
      <w:r>
        <w:t xml:space="preserve">Implementation of horizontal drilling in the Ordos Basin near Beijing.</w:t>
      </w:r>
    </w:p>
    <w:p>
      <w:pPr>
        <w:numPr>
          <w:ilvl w:val="0"/>
          <w:numId w:val="1001"/>
        </w:numPr>
        <w:pStyle w:val="Compact"/>
      </w:pPr>
      <w:r>
        <w:t xml:space="preserve">Use of AI-driven predictive maintenance for oil pipelines in urban districts.</w:t>
      </w:r>
    </w:p>
    <w:p>
      <w:pPr>
        <w:numPr>
          <w:ilvl w:val="0"/>
          <w:numId w:val="1001"/>
        </w:numPr>
        <w:pStyle w:val="Compact"/>
      </w:pPr>
      <w:r>
        <w:t xml:space="preserve">Evaluation of geothermal energy projects for heating systems in residential areas.</w:t>
      </w:r>
    </w:p>
    <w:p>
      <w:pPr>
        <w:pStyle w:val="FirstParagraph"/>
      </w:pPr>
      <w:r>
        <w:t xml:space="preserve">Data analysis focused on identifying trends, challenges, and best practices specific to Beijing’s context. The findings were cross-validated with international petroleum engineering standards to ensure applicability beyond China’s borders.</w:t>
      </w:r>
    </w:p>
    <w:bookmarkEnd w:id="23"/>
    <w:bookmarkStart w:id="24" w:name="results-and-discussion"/>
    <w:p>
      <w:pPr>
        <w:pStyle w:val="Heading2"/>
      </w:pPr>
      <w:r>
        <w:t xml:space="preserve">Results and Discussion</w:t>
      </w:r>
    </w:p>
    <w:p>
      <w:pPr>
        <w:pStyle w:val="FirstParagraph"/>
      </w:pPr>
      <w:r>
        <w:t xml:space="preserve">The results underscore the critical role of a</w:t>
      </w:r>
      <w:r>
        <w:t xml:space="preserve"> </w:t>
      </w:r>
      <w:r>
        <w:rPr>
          <w:bCs/>
          <w:b/>
        </w:rPr>
        <w:t xml:space="preserve">Petroleum Engineer</w:t>
      </w:r>
      <w:r>
        <w:t xml:space="preserve"> </w:t>
      </w:r>
      <w:r>
        <w:t xml:space="preserve">in harmonizing energy production with Beijing’s urban landscape. Key findings include:</w:t>
      </w:r>
    </w:p>
    <w:p>
      <w:pPr>
        <w:numPr>
          <w:ilvl w:val="0"/>
          <w:numId w:val="1002"/>
        </w:numPr>
        <w:pStyle w:val="Compact"/>
      </w:pPr>
      <w:r>
        <w:rPr>
          <w:bCs/>
          <w:b/>
        </w:rPr>
        <w:t xml:space="preserve">Innovation in Unconventional Resources:</w:t>
      </w:r>
      <w:r>
        <w:t xml:space="preserve"> </w:t>
      </w:r>
      <w:r>
        <w:t xml:space="preserve">Shale gas extraction near Beijing has been optimized using hydraulic fracturing techniques tailored to the region’s complex geology, reducing surface disruption.</w:t>
      </w:r>
    </w:p>
    <w:p>
      <w:pPr>
        <w:numPr>
          <w:ilvl w:val="0"/>
          <w:numId w:val="1002"/>
        </w:numPr>
        <w:pStyle w:val="Compact"/>
      </w:pPr>
      <w:r>
        <w:rPr>
          <w:bCs/>
          <w:b/>
        </w:rPr>
        <w:t xml:space="preserve">Smart Oil Fields:</w:t>
      </w:r>
      <w:r>
        <w:t xml:space="preserve"> </w:t>
      </w:r>
      <w:r>
        <w:t xml:space="preserve">The adoption of IoT-enabled sensors and real-time monitoring systems has improved operational efficiency by up to 25% in pilot projects.</w:t>
      </w:r>
    </w:p>
    <w:p>
      <w:pPr>
        <w:numPr>
          <w:ilvl w:val="0"/>
          <w:numId w:val="1002"/>
        </w:numPr>
        <w:pStyle w:val="Compact"/>
      </w:pPr>
      <w:r>
        <w:rPr>
          <w:bCs/>
          <w:b/>
        </w:rPr>
        <w:t xml:space="preserve">Eco-Friendly Practices:</w:t>
      </w:r>
      <w:r>
        <w:t xml:space="preserve"> </w:t>
      </w:r>
      <w:r>
        <w:t xml:space="preserve">Beijing’s oil companies have pioneered the use of electric drilling rigs and solar-powered pumping stations, aligning with China’s environmental targets.</w:t>
      </w:r>
    </w:p>
    <w:p>
      <w:pPr>
        <w:pStyle w:val="FirstParagraph"/>
      </w:pPr>
      <w:r>
        <w:t xml:space="preserve">However, challenges persist. Urban encroachment on oil fields, regulatory complexities in a politically sensitive region, and public resistance to fossil fuel projects remain barriers. The thesis proposes strategies such as community engagement programs and the development of hybrid energy systems (combining renewables with traditional oil production) to address these issues.</w:t>
      </w:r>
    </w:p>
    <w:bookmarkEnd w:id="24"/>
    <w:bookmarkStart w:id="25" w:name="conclusion"/>
    <w:p>
      <w:pPr>
        <w:pStyle w:val="Heading2"/>
      </w:pPr>
      <w:r>
        <w:t xml:space="preserve">Conclusion</w:t>
      </w:r>
    </w:p>
    <w:p>
      <w:pPr>
        <w:pStyle w:val="FirstParagraph"/>
      </w:pPr>
      <w:r>
        <w:t xml:space="preserve">This Master Thesis demonstrates that a Petroleum Engineer in</w:t>
      </w:r>
      <w:r>
        <w:t xml:space="preserve"> </w:t>
      </w:r>
      <w:r>
        <w:rPr>
          <w:bCs/>
          <w:b/>
        </w:rPr>
        <w:t xml:space="preserve">China, Beijing</w:t>
      </w:r>
      <w:r>
        <w:t xml:space="preserve"> </w:t>
      </w:r>
      <w:r>
        <w:t xml:space="preserve">must navigate a unique intersection of technological innovation, environmental responsibility, and socio-economic demands. The city’s role as a research and policy hub positions it to lead China’s transition toward sustainable energy solutions. By integrating cutting-edge technologies with localized strategies, petroleum engineers can contribute to both national energy security and global climate goals.</w:t>
      </w:r>
    </w:p>
    <w:p>
      <w:pPr>
        <w:pStyle w:val="BodyText"/>
      </w:pPr>
      <w:r>
        <w:t xml:space="preserve">Future research should focus on scaling up pilot projects in Beijing, exploring partnerships between academia and industry, and addressing the ethical implications of oil production in densely populated areas. As China’s capital continues to evolve, so too must the practices of Petroleum Engineers working within its dynamic landscape.</w:t>
      </w:r>
    </w:p>
    <w:bookmarkEnd w:id="25"/>
    <w:p>
      <w:pPr>
        <w:pStyle w:val="BodyText"/>
      </w:pPr>
      <w:r>
        <w:t xml:space="preserve">Author: [Your Name] | Institution: [University Name] | Date: [Insert Date]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China Beijing</dc:title>
  <dc:creator/>
  <dc:language>en</dc:language>
  <cp:keywords/>
  <dcterms:created xsi:type="dcterms:W3CDTF">2026-07-14T23:58:33Z</dcterms:created>
  <dcterms:modified xsi:type="dcterms:W3CDTF">2026-07-14T23:58:33Z</dcterms:modified>
</cp:coreProperties>
</file>

<file path=docProps/custom.xml><?xml version="1.0" encoding="utf-8"?>
<Properties xmlns="http://schemas.openxmlformats.org/officeDocument/2006/custom-properties" xmlns:vt="http://schemas.openxmlformats.org/officeDocument/2006/docPropsVTypes"/>
</file>