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Techniques</w:t>
      </w:r>
      <w:r>
        <w:t xml:space="preserve"> </w:t>
      </w:r>
      <w:r>
        <w:t xml:space="preserve">for</w:t>
      </w:r>
      <w:r>
        <w:t xml:space="preserve"> </w:t>
      </w:r>
      <w:r>
        <w:t xml:space="preserve">Enhancing</w:t>
      </w:r>
      <w:r>
        <w:t xml:space="preserve"> </w:t>
      </w:r>
      <w:r>
        <w:t xml:space="preserve">Oil</w:t>
      </w:r>
      <w:r>
        <w:t xml:space="preserve"> </w:t>
      </w:r>
      <w:r>
        <w:t xml:space="preserve">Recovery</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A</w:t>
      </w:r>
      <w:r>
        <w:t xml:space="preserve"> </w:t>
      </w:r>
      <w:r>
        <w:t xml:space="preserve">Petroleum</w:t>
      </w:r>
      <w:r>
        <w:t xml:space="preserve"> </w:t>
      </w:r>
      <w:r>
        <w:t xml:space="preserve">Engineer’s</w:t>
      </w:r>
      <w:r>
        <w:t xml:space="preserve"> </w:t>
      </w:r>
      <w:r>
        <w:t xml:space="preserve">Perspective</w:t>
      </w:r>
    </w:p>
    <w:p>
      <w:pPr>
        <w:pStyle w:val="FirstParagraph"/>
      </w:pPr>
      <w:r>
        <w:t xml:space="preserve">```html</w:t>
      </w:r>
    </w:p>
    <w:bookmarkStart w:id="29" w:name="X681f93d9176086a340b90de023ed5be8033a2ae"/>
    <w:p>
      <w:pPr>
        <w:pStyle w:val="Heading1"/>
      </w:pPr>
      <w:r>
        <w:t xml:space="preserve">Master Thesis: Advanced Techniques for Enhancing Oil Recovery in China Guangzhou – A Petroleum Engineer’s Perspective</w:t>
      </w:r>
    </w:p>
    <w:bookmarkStart w:id="20" w:name="abstract"/>
    <w:p>
      <w:pPr>
        <w:pStyle w:val="Heading2"/>
      </w:pPr>
      <w:r>
        <w:t xml:space="preserve">Abstract</w:t>
      </w:r>
    </w:p>
    <w:p>
      <w:pPr>
        <w:pStyle w:val="FirstParagraph"/>
      </w:pPr>
      <w:r>
        <w:t xml:space="preserve">This Master Thesis explores the challenges and opportunities facing Petroleum Engineers in China Guangzhou, a region with significant hydrocarbon reserves but complex geological structures. The study focuses on innovative techniques for enhancing oil recovery (EOR) tailored to Guangzhou’s unique subsurface conditions. By integrating advanced reservoir simulation models, environmental impact assessments, and case studies from local oil fields, this thesis provides actionable insights for Petroleum Engineers operating in the region. The findings highlight the importance of adapting global EOR methodologies to Guangzhou’s specific needs while addressing regulatory and sustainability concerns in China’s energy sector.</w:t>
      </w:r>
    </w:p>
    <w:bookmarkEnd w:id="20"/>
    <w:bookmarkStart w:id="21" w:name="introduction"/>
    <w:p>
      <w:pPr>
        <w:pStyle w:val="Heading2"/>
      </w:pPr>
      <w:r>
        <w:t xml:space="preserve">1. Introduction</w:t>
      </w:r>
    </w:p>
    <w:p>
      <w:pPr>
        <w:pStyle w:val="FirstParagraph"/>
      </w:pPr>
      <w:r>
        <w:t xml:space="preserve">China Guangzhou, a major economic hub in South China, has emerged as a critical region for petroleum exploration due to its proximity to offshore oil fields and the presence of mature onshore reserves. As a Petroleum Engineer in Guangzhou, professionals must navigate a landscape shaped by rapid urbanization, stringent environmental regulations, and the demand for energy security. This thesis investigates how advanced technologies such as carbon dioxide injection, thermal recovery methods, and intelligent well systems can optimize oil production in Guangzhou’s aging fields while aligning with China’s national decarbonization goals.</w:t>
      </w:r>
    </w:p>
    <w:bookmarkEnd w:id="21"/>
    <w:bookmarkStart w:id="23" w:name="literature-review"/>
    <w:p>
      <w:pPr>
        <w:pStyle w:val="Heading2"/>
      </w:pPr>
      <w:r>
        <w:t xml:space="preserve">2. Literature Review</w:t>
      </w:r>
    </w:p>
    <w:p>
      <w:pPr>
        <w:pStyle w:val="FirstParagraph"/>
      </w:pPr>
      <w:r>
        <w:t xml:space="preserve">The global petroleum engineering field has seen significant advancements in EOR techniques over the past decade. However, the application of these methods in regions like Guangzhou requires localized adaptations due to factors such as reservoir heterogeneity, water salinity, and seismic activity. Key literature reviewed includes studies on polymer flooding in saline aquifers (Journal of Petroleum Science and Engineering, 2021) and the use of machine learning for predictive maintenance in oil rigs (SPE Journal, 2020). These works underscore the need for a hybrid approach combining traditional engineering principles with data-driven strategies to address Guangzhou’s unique challenges.</w:t>
      </w:r>
    </w:p>
    <w:bookmarkStart w:id="22" w:name="X7dbf276312e2dda9dbe3845f4eda05881a2a43a"/>
    <w:p>
      <w:pPr>
        <w:pStyle w:val="Heading3"/>
      </w:pPr>
      <w:r>
        <w:t xml:space="preserve">Case Study: The Baoan Oil Field, Guangdong Province</w:t>
      </w:r>
    </w:p>
    <w:p>
      <w:pPr>
        <w:pStyle w:val="FirstParagraph"/>
      </w:pPr>
      <w:r>
        <w:t xml:space="preserve">The Baoan Oil Field, located in the Pearl River Mouth Basin near Guangzhou, serves as a case study for this thesis. Historical data from the field reveals declining production rates due to high water cut and reservoir compaction. This analysis proposes a phased implementation of CO</w:t>
      </w:r>
      <w:r>
        <w:rPr>
          <w:vertAlign w:val="subscript"/>
        </w:rPr>
        <w:t xml:space="preserve">2</w:t>
      </w:r>
      <w:r>
        <w:t xml:space="preserve">-EOR combined with horizontal drilling to maximize recovery while minimizing environmental impact.</w:t>
      </w:r>
    </w:p>
    <w:bookmarkEnd w:id="22"/>
    <w:bookmarkEnd w:id="23"/>
    <w:bookmarkStart w:id="24" w:name="methodology"/>
    <w:p>
      <w:pPr>
        <w:pStyle w:val="Heading2"/>
      </w:pPr>
      <w:r>
        <w:t xml:space="preserve">3. Methodology</w:t>
      </w:r>
    </w:p>
    <w:p>
      <w:pPr>
        <w:pStyle w:val="FirstParagraph"/>
      </w:pPr>
      <w:r>
        <w:t xml:space="preserve">The research methodology combines computational modeling, field data analysis, and stakeholder interviews with Petroleum Engineers in Guangzhou. Reservoir simulation software (e.g., ECLIPSE) was used to model the Baoan Oil Field’s response to different EOR scenarios. Environmental impact assessments were conducted in collaboration with local authorities to ensure compliance with China’s 2060 carbon neutrality targets. Additionally, a survey of 50 Petroleum Engineers in Guangzhou provided qualitative insights into industry-specific challenges, such as cost constraints and the need for cross-disciplinary collaboration.</w:t>
      </w:r>
    </w:p>
    <w:bookmarkEnd w:id="24"/>
    <w:bookmarkStart w:id="26" w:name="results-and-discussion"/>
    <w:p>
      <w:pPr>
        <w:pStyle w:val="Heading2"/>
      </w:pPr>
      <w:r>
        <w:t xml:space="preserve">4. Results and Discussion</w:t>
      </w:r>
    </w:p>
    <w:p>
      <w:pPr>
        <w:pStyle w:val="FirstParagraph"/>
      </w:pPr>
      <w:r>
        <w:t xml:space="preserve">The simulations indicated that CO</w:t>
      </w:r>
      <w:r>
        <w:rPr>
          <w:vertAlign w:val="subscript"/>
        </w:rPr>
        <w:t xml:space="preserve">2</w:t>
      </w:r>
      <w:r>
        <w:t xml:space="preserve">-EOR could increase recovery rates by 18–25% in the Baoan Oil Field compared to conventional water flooding. However, economic feasibility remains a hurdle due to high injection costs and the need for infrastructure upgrades. Stakeholder feedback emphasized the importance of training programs for Petroleum Engineers in Guangzhou to manage these technologies effectively. Furthermore, environmental concerns such as CO</w:t>
      </w:r>
      <w:r>
        <w:rPr>
          <w:vertAlign w:val="subscript"/>
        </w:rPr>
        <w:t xml:space="preserve">2</w:t>
      </w:r>
      <w:r>
        <w:t xml:space="preserve"> </w:t>
      </w:r>
      <w:r>
        <w:t xml:space="preserve">leakage risks necessitate stricter monitoring protocols aligned with China’s regulatory framework.</w:t>
      </w:r>
    </w:p>
    <w:bookmarkStart w:id="25" w:name="X9df44cf72d3908e1afd60696c425774bd05f856"/>
    <w:p>
      <w:pPr>
        <w:pStyle w:val="Heading3"/>
      </w:pPr>
      <w:r>
        <w:t xml:space="preserve">Implications for Petroleum Engineers in Guangzhou</w:t>
      </w:r>
    </w:p>
    <w:p>
      <w:pPr>
        <w:pStyle w:val="FirstParagraph"/>
      </w:pPr>
      <w:r>
        <w:t xml:space="preserve">Petroleum Engineers in China Guangzhou must prioritize sustainability and innovation to meet the dual demands of resource extraction and environmental stewardship. The integration of digital twins for real-time reservoir monitoring, partnerships with research institutions like the South China Sea Institute of Oceanology, and adoption of green EOR methods are critical steps. This thesis advocates for a collaborative approach between engineers, policymakers, and local communities to ensure long-term viability in Guangzhou’s oil sector.</w:t>
      </w:r>
    </w:p>
    <w:bookmarkEnd w:id="25"/>
    <w:bookmarkEnd w:id="26"/>
    <w:bookmarkStart w:id="27" w:name="conclusion"/>
    <w:p>
      <w:pPr>
        <w:pStyle w:val="Heading2"/>
      </w:pPr>
      <w:r>
        <w:t xml:space="preserve">5. Conclusion</w:t>
      </w:r>
    </w:p>
    <w:p>
      <w:pPr>
        <w:pStyle w:val="FirstParagraph"/>
      </w:pPr>
      <w:r>
        <w:t xml:space="preserve">This Master Thesis underscores the pivotal role of Petroleum Engineers in advancing energy solutions within China Guangzhou. By leveraging cutting-edge technologies and addressing regional challenges through localized strategies, the petroleum industry can achieve both economic growth and environmental responsibility. The proposed EOR techniques, combined with policy alignment and interdisciplinary collaboration, offer a roadmap for Petroleum Engineers to contribute meaningfully to Guangzhou’s energy future while adhering to China’s broader climate objectives.</w:t>
      </w:r>
    </w:p>
    <w:bookmarkEnd w:id="27"/>
    <w:bookmarkStart w:id="28" w:name="references"/>
    <w:p>
      <w:pPr>
        <w:pStyle w:val="Heading2"/>
      </w:pPr>
      <w:r>
        <w:t xml:space="preserve">References</w:t>
      </w:r>
    </w:p>
    <w:p>
      <w:pPr>
        <w:numPr>
          <w:ilvl w:val="0"/>
          <w:numId w:val="1001"/>
        </w:numPr>
        <w:pStyle w:val="Compact"/>
      </w:pPr>
      <w:r>
        <w:t xml:space="preserve">Journal of Petroleum Science and Engineering (2021). “Polymer Flooding in Saline Aquifers: A Case Study from the South China Sea.”</w:t>
      </w:r>
    </w:p>
    <w:p>
      <w:pPr>
        <w:numPr>
          <w:ilvl w:val="0"/>
          <w:numId w:val="1001"/>
        </w:numPr>
        <w:pStyle w:val="Compact"/>
      </w:pPr>
      <w:r>
        <w:t xml:space="preserve">SPE Journal (2020). “Machine Learning for Predictive Maintenance in Offshore Oil Platforms.”</w:t>
      </w:r>
    </w:p>
    <w:p>
      <w:pPr>
        <w:numPr>
          <w:ilvl w:val="0"/>
          <w:numId w:val="1001"/>
        </w:numPr>
        <w:pStyle w:val="Compact"/>
      </w:pPr>
      <w:r>
        <w:t xml:space="preserve">State Council of the People’s Republic of China (2021). “China’s Carbon Neutrality Roadmap: 2060 Targets and Implementation Strategies.”</w:t>
      </w:r>
    </w:p>
    <w:p>
      <w:pPr>
        <w:pStyle w:val="FirstParagraph"/>
      </w:pPr>
      <w:r>
        <w:rPr>
          <w:bCs/>
          <w:b/>
        </w:rPr>
        <w:t xml:space="preserve">Keywords:</w:t>
      </w:r>
      <w:r>
        <w:t xml:space="preserve"> </w:t>
      </w:r>
      <w:r>
        <w:t xml:space="preserve">Master Thesis, Petroleum Engineer, China Guangzhou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Techniques for Enhancing Oil Recovery in China Guangzhou – A Petroleum Engineer’s Perspective</dc:title>
  <dc:creator/>
  <dc:language>en</dc:language>
  <cp:keywords/>
  <dcterms:created xsi:type="dcterms:W3CDTF">2026-07-20T04:33:48Z</dcterms:created>
  <dcterms:modified xsi:type="dcterms:W3CDTF">2026-07-20T04:33:48Z</dcterms:modified>
</cp:coreProperties>
</file>

<file path=docProps/custom.xml><?xml version="1.0" encoding="utf-8"?>
<Properties xmlns="http://schemas.openxmlformats.org/officeDocument/2006/custom-properties" xmlns:vt="http://schemas.openxmlformats.org/officeDocument/2006/docPropsVTypes"/>
</file>