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6" w:name="X299db847221158883048dba3a9e886e5e202cb6"/>
    <w:p>
      <w:pPr>
        <w:pStyle w:val="Heading1"/>
      </w:pPr>
      <w:r>
        <w:t xml:space="preserve">Master Thesis in Petroleum Engineering: Addressing Energy Challenges in Colombia Bogotá</w:t>
      </w:r>
    </w:p>
    <w:p>
      <w:pPr>
        <w:pStyle w:val="FirstParagraph"/>
      </w:pPr>
      <w:r>
        <w:t xml:space="preserve">This Master Thesis explores the role of a</w:t>
      </w:r>
      <w:r>
        <w:t xml:space="preserve"> </w:t>
      </w:r>
      <w:r>
        <w:rPr>
          <w:bCs/>
          <w:b/>
        </w:rPr>
        <w:t xml:space="preserve">Petroleum Engineer</w:t>
      </w:r>
      <w:r>
        <w:t xml:space="preserve"> </w:t>
      </w:r>
      <w:r>
        <w:t xml:space="preserve">in advancing sustainable energy solutions within the context of</w:t>
      </w:r>
      <w:r>
        <w:t xml:space="preserve"> </w:t>
      </w:r>
      <w:r>
        <w:rPr>
          <w:iCs/>
          <w:i/>
        </w:rPr>
        <w:t xml:space="preserve">Colombia Bogotá</w:t>
      </w:r>
      <w:r>
        <w:t xml:space="preserve">. As one of Latin America’s most important urban centers, Bogotá serves as both a hub for academic research and a strategic node in Colombia’s energy sector. The thesis aims to analyze the technical, environmental, and socio-economic challenges faced by Petroleum Engineers operating in this region while proposing innovative strategies to enhance energy security and reduce environmental impact.</w:t>
      </w:r>
    </w:p>
    <w:bookmarkStart w:id="20" w:name="introduction"/>
    <w:p>
      <w:pPr>
        <w:pStyle w:val="Heading2"/>
      </w:pPr>
      <w:r>
        <w:t xml:space="preserve">1. Introduction</w:t>
      </w:r>
    </w:p>
    <w:p>
      <w:pPr>
        <w:pStyle w:val="FirstParagraph"/>
      </w:pPr>
      <w:r>
        <w:rPr>
          <w:bCs/>
          <w:b/>
        </w:rPr>
        <w:t xml:space="preserve">Colombia</w:t>
      </w:r>
      <w:r>
        <w:t xml:space="preserve"> </w:t>
      </w:r>
      <w:r>
        <w:t xml:space="preserve">is a key player in the global energy market due to its vast hydrocarbon reserves, particularly in regions like the Llanos Basin and the Caribbean coast. However, urban centers such as</w:t>
      </w:r>
      <w:r>
        <w:t xml:space="preserve"> </w:t>
      </w:r>
      <w:r>
        <w:rPr>
          <w:iCs/>
          <w:i/>
        </w:rPr>
        <w:t xml:space="preserve">Bogotá</w:t>
      </w:r>
      <w:r>
        <w:t xml:space="preserve"> </w:t>
      </w:r>
      <w:r>
        <w:t xml:space="preserve">face unique challenges in integrating these resources into their energy systems. As a</w:t>
      </w:r>
      <w:r>
        <w:t xml:space="preserve"> </w:t>
      </w:r>
      <w:r>
        <w:rPr>
          <w:bCs/>
          <w:b/>
        </w:rPr>
        <w:t xml:space="preserve">Petroleum Engineer</w:t>
      </w:r>
      <w:r>
        <w:t xml:space="preserve">, understanding these regional dynamics is critical for developing effective solutions that align with Colombia’s energy policies and environmental commitments.</w:t>
      </w:r>
    </w:p>
    <w:p>
      <w:pPr>
        <w:pStyle w:val="BodyText"/>
      </w:pPr>
      <w:r>
        <w:t xml:space="preserve">This Master Thesis focuses on the intersection of Petroleum Engineering, urban development, and sustainability in</w:t>
      </w:r>
      <w:r>
        <w:t xml:space="preserve"> </w:t>
      </w:r>
      <w:r>
        <w:rPr>
          <w:iCs/>
          <w:i/>
        </w:rPr>
        <w:t xml:space="preserve">Colombia Bogotá</w:t>
      </w:r>
      <w:r>
        <w:t xml:space="preserve">. It will examine how advancements in extraction technologies, reservoir management, and renewable energy integration can mitigate the environmental footprint of fossil fuels while meeting the growing energy demands of a rapidly expanding metropolis.</w:t>
      </w:r>
    </w:p>
    <w:bookmarkEnd w:id="20"/>
    <w:bookmarkStart w:id="21" w:name="X15ce58443f5d1bf028db44227ec06e18da2f89d"/>
    <w:p>
      <w:pPr>
        <w:pStyle w:val="Heading2"/>
      </w:pPr>
      <w:r>
        <w:t xml:space="preserve">2. The Role of a Petroleum Engineer in Colombia’s Energy Sector</w:t>
      </w:r>
    </w:p>
    <w:p>
      <w:pPr>
        <w:pStyle w:val="FirstParagraph"/>
      </w:pPr>
      <w:r>
        <w:t xml:space="preserve">In</w:t>
      </w:r>
      <w:r>
        <w:t xml:space="preserve"> </w:t>
      </w:r>
      <w:r>
        <w:rPr>
          <w:iCs/>
          <w:i/>
        </w:rPr>
        <w:t xml:space="preserve">Colombia Bogotá</w:t>
      </w:r>
      <w:r>
        <w:t xml:space="preserve">,</w:t>
      </w:r>
      <w:r>
        <w:t xml:space="preserve"> </w:t>
      </w:r>
      <w:r>
        <w:rPr>
          <w:bCs/>
          <w:b/>
        </w:rPr>
        <w:t xml:space="preserve">Petroleum Engineers</w:t>
      </w:r>
      <w:r>
        <w:t xml:space="preserve"> </w:t>
      </w:r>
      <w:r>
        <w:t xml:space="preserve">play a pivotal role in bridging the gap between traditional fossil fuel extraction and emerging green energy initiatives. Their work spans from optimizing oil and gas recovery techniques to developing strategies for carbon capture and storage (CCS) that align with Colombia’s Nationally Determined Contributions (NDCs) under the Paris Agreement.</w:t>
      </w:r>
    </w:p>
    <w:p>
      <w:pPr>
        <w:pStyle w:val="BodyText"/>
      </w:pPr>
      <w:r>
        <w:t xml:space="preserve">Bogotá, as the capital of Colombia, hosts institutions such as the</w:t>
      </w:r>
      <w:r>
        <w:t xml:space="preserve"> </w:t>
      </w:r>
      <w:r>
        <w:rPr>
          <w:iCs/>
          <w:i/>
        </w:rPr>
        <w:t xml:space="preserve">Universidad Nacional de Colombia</w:t>
      </w:r>
      <w:r>
        <w:t xml:space="preserve"> </w:t>
      </w:r>
      <w:r>
        <w:t xml:space="preserve">and</w:t>
      </w:r>
      <w:r>
        <w:t xml:space="preserve"> </w:t>
      </w:r>
      <w:r>
        <w:rPr>
          <w:iCs/>
          <w:i/>
        </w:rPr>
        <w:t xml:space="preserve">Pontificia Universidad Javeriana</w:t>
      </w:r>
      <w:r>
        <w:t xml:space="preserve">, which are leading research hubs in Petroleum Engineering. These institutions provide a platform for interdisciplinary collaboration between academia and industry to address local challenges, such as energy access in rural areas adjacent to urban centers.</w:t>
      </w:r>
    </w:p>
    <w:p>
      <w:pPr>
        <w:pStyle w:val="BodyText"/>
      </w:pPr>
      <w:r>
        <w:t xml:space="preserve">The thesis will analyze case studies of successful projects led by Petroleum Engineers in</w:t>
      </w:r>
      <w:r>
        <w:t xml:space="preserve"> </w:t>
      </w:r>
      <w:r>
        <w:rPr>
          <w:iCs/>
          <w:i/>
        </w:rPr>
        <w:t xml:space="preserve">Colombia Bogotá</w:t>
      </w:r>
      <w:r>
        <w:t xml:space="preserve">, including the integration of solar energy into oil production facilities and the development of enhanced oil recovery (EOR) techniques that minimize water usage. These examples underscore the adaptability required by</w:t>
      </w:r>
      <w:r>
        <w:t xml:space="preserve"> </w:t>
      </w:r>
      <w:r>
        <w:rPr>
          <w:bCs/>
          <w:b/>
        </w:rPr>
        <w:t xml:space="preserve">Petroleum Engineers</w:t>
      </w:r>
      <w:r>
        <w:t xml:space="preserve"> </w:t>
      </w:r>
      <w:r>
        <w:t xml:space="preserve">to thrive in a region balancing economic growth with environmental stewardship.</w:t>
      </w:r>
    </w:p>
    <w:bookmarkEnd w:id="21"/>
    <w:bookmarkStart w:id="22" w:name="X83edd4158259a7d9fbafa7eec8a6ac8ebe9db64"/>
    <w:p>
      <w:pPr>
        <w:pStyle w:val="Heading2"/>
      </w:pPr>
      <w:r>
        <w:t xml:space="preserve">3. Challenges in Colombia Bogotá: A Petroleum Engineer’s Perspective</w:t>
      </w:r>
    </w:p>
    <w:p>
      <w:pPr>
        <w:pStyle w:val="FirstParagraph"/>
      </w:pPr>
      <w:r>
        <w:rPr>
          <w:iCs/>
          <w:i/>
        </w:rPr>
        <w:t xml:space="preserve">Bogotá</w:t>
      </w:r>
      <w:r>
        <w:t xml:space="preserve"> </w:t>
      </w:r>
      <w:r>
        <w:t xml:space="preserve">faces several challenges that influence the work of</w:t>
      </w:r>
      <w:r>
        <w:t xml:space="preserve"> </w:t>
      </w:r>
      <w:r>
        <w:rPr>
          <w:bCs/>
          <w:b/>
        </w:rPr>
        <w:t xml:space="preserve">Petroleum Engineers</w:t>
      </w:r>
      <w:r>
        <w:t xml:space="preserve">. These include:</w:t>
      </w:r>
    </w:p>
    <w:p>
      <w:pPr>
        <w:numPr>
          <w:ilvl w:val="0"/>
          <w:numId w:val="1001"/>
        </w:numPr>
        <w:pStyle w:val="Compact"/>
      </w:pPr>
      <w:r>
        <w:rPr>
          <w:bCs/>
          <w:b/>
        </w:rPr>
        <w:t xml:space="preserve">Regulatory Frameworks:</w:t>
      </w:r>
      <w:r>
        <w:t xml:space="preserve"> </w:t>
      </w:r>
      <w:r>
        <w:t xml:space="preserve">Colombia has stringent environmental regulations, such as those imposed by the Ministry of Environment and Sustainable Development, which require Petroleum Engineers to innovate within legal boundaries.</w:t>
      </w:r>
    </w:p>
    <w:p>
      <w:pPr>
        <w:numPr>
          <w:ilvl w:val="0"/>
          <w:numId w:val="1001"/>
        </w:numPr>
        <w:pStyle w:val="Compact"/>
      </w:pPr>
      <w:r>
        <w:rPr>
          <w:bCs/>
          <w:b/>
        </w:rPr>
        <w:t xml:space="preserve">Geographic Diversity:</w:t>
      </w:r>
      <w:r>
        <w:t xml:space="preserve"> </w:t>
      </w:r>
      <w:r>
        <w:t xml:space="preserve">The Andean terrain and proximity to hydrocarbon basins present unique logistical challenges for resource extraction and transportation.</w:t>
      </w:r>
    </w:p>
    <w:p>
      <w:pPr>
        <w:numPr>
          <w:ilvl w:val="0"/>
          <w:numId w:val="1001"/>
        </w:numPr>
        <w:pStyle w:val="Compact"/>
      </w:pPr>
      <w:r>
        <w:rPr>
          <w:bCs/>
          <w:b/>
        </w:rPr>
        <w:t xml:space="preserve">Climate Change Mitigation:</w:t>
      </w:r>
      <w:r>
        <w:t xml:space="preserve"> </w:t>
      </w:r>
      <w:r>
        <w:t xml:space="preserve">As part of Colombia’s commitment to reducing greenhouse gas emissions, Petroleum Engineers must develop technologies that align with decarbonization goals.</w:t>
      </w:r>
    </w:p>
    <w:p>
      <w:pPr>
        <w:pStyle w:val="FirstParagraph"/>
      </w:pPr>
      <w:r>
        <w:t xml:space="preserve">The thesis will critically evaluate how these challenges impact the role of a</w:t>
      </w:r>
      <w:r>
        <w:t xml:space="preserve"> </w:t>
      </w:r>
      <w:r>
        <w:rPr>
          <w:bCs/>
          <w:b/>
        </w:rPr>
        <w:t xml:space="preserve">Petroleum Engineer</w:t>
      </w:r>
      <w:r>
        <w:t xml:space="preserve"> </w:t>
      </w:r>
      <w:r>
        <w:t xml:space="preserve">in</w:t>
      </w:r>
      <w:r>
        <w:t xml:space="preserve"> </w:t>
      </w:r>
      <w:r>
        <w:rPr>
          <w:iCs/>
          <w:i/>
        </w:rPr>
        <w:t xml:space="preserve">Bogotá</w:t>
      </w:r>
      <w:r>
        <w:t xml:space="preserve">, emphasizing the need for multidisciplinary approaches and policy engagement. For instance, the integration of digital technologies like AI-driven reservoir modeling can help engineers optimize operations while adhering to regulatory standards.</w:t>
      </w:r>
    </w:p>
    <w:bookmarkEnd w:id="22"/>
    <w:bookmarkStart w:id="23" w:name="methodology-and-research-objectives"/>
    <w:p>
      <w:pPr>
        <w:pStyle w:val="Heading2"/>
      </w:pPr>
      <w:r>
        <w:t xml:space="preserve">4. Methodology and Research Objectives</w:t>
      </w:r>
    </w:p>
    <w:p>
      <w:pPr>
        <w:pStyle w:val="FirstParagraph"/>
      </w:pPr>
      <w:r>
        <w:t xml:space="preserve">This Master Thesis employs a mixed-methods approach, combining qualitative case studies with quantitative data analysis. The research objectives include:</w:t>
      </w:r>
    </w:p>
    <w:p>
      <w:pPr>
        <w:numPr>
          <w:ilvl w:val="0"/>
          <w:numId w:val="1002"/>
        </w:numPr>
        <w:pStyle w:val="Compact"/>
      </w:pPr>
      <w:r>
        <w:t xml:space="preserve">Assessing the current state of Petroleum Engineering practices in</w:t>
      </w:r>
      <w:r>
        <w:t xml:space="preserve"> </w:t>
      </w:r>
      <w:r>
        <w:rPr>
          <w:iCs/>
          <w:i/>
        </w:rPr>
        <w:t xml:space="preserve">Colombia Bogotá</w:t>
      </w:r>
      <w:r>
        <w:t xml:space="preserve">.</w:t>
      </w:r>
    </w:p>
    <w:p>
      <w:pPr>
        <w:numPr>
          <w:ilvl w:val="0"/>
          <w:numId w:val="1002"/>
        </w:numPr>
        <w:pStyle w:val="Compact"/>
      </w:pPr>
      <w:r>
        <w:t xml:space="preserve">Evaluating the effectiveness of existing policies on energy sustainability.</w:t>
      </w:r>
    </w:p>
    <w:p>
      <w:pPr>
        <w:numPr>
          <w:ilvl w:val="0"/>
          <w:numId w:val="1002"/>
        </w:numPr>
        <w:pStyle w:val="Compact"/>
      </w:pPr>
      <w:r>
        <w:t xml:space="preserve">Proposing a roadmap for integrating renewable energy with traditional hydrocarbon operations.</w:t>
      </w:r>
    </w:p>
    <w:p>
      <w:pPr>
        <w:pStyle w:val="FirstParagraph"/>
      </w:pPr>
      <w:r>
        <w:t xml:space="preserve">Data will be collected through interviews with Petroleum Engineers working in Bogotá, analysis of industry reports from organizations like Ecopetrol, and reviews of academic publications. The thesis will also leverage geospatial tools to map energy infrastructure in the region.</w:t>
      </w:r>
    </w:p>
    <w:bookmarkEnd w:id="23"/>
    <w:bookmarkStart w:id="24" w:name="Xce535f0dd30647a67c0667074a5ef98e9b06b7b"/>
    <w:p>
      <w:pPr>
        <w:pStyle w:val="Heading2"/>
      </w:pPr>
      <w:r>
        <w:t xml:space="preserve">5. Case Study: Enhancing Oil Recovery in the Llanos Basin</w:t>
      </w:r>
    </w:p>
    <w:p>
      <w:pPr>
        <w:pStyle w:val="FirstParagraph"/>
      </w:pPr>
      <w:r>
        <w:t xml:space="preserve">A key focus of this thesis is the application of advanced reservoir engineering techniques in Colombia’s Llanos Basin, a region with significant oil reserves. Petroleum Engineers based in</w:t>
      </w:r>
      <w:r>
        <w:t xml:space="preserve"> </w:t>
      </w:r>
      <w:r>
        <w:rPr>
          <w:iCs/>
          <w:i/>
        </w:rPr>
        <w:t xml:space="preserve">Bogotá</w:t>
      </w:r>
      <w:r>
        <w:t xml:space="preserve"> </w:t>
      </w:r>
      <w:r>
        <w:t xml:space="preserve">have led initiatives to implement EOR methods such as CO₂ injection, which not only increases recovery rates but also aligns with carbon neutrality targets.</w:t>
      </w:r>
    </w:p>
    <w:p>
      <w:pPr>
        <w:pStyle w:val="BodyText"/>
      </w:pPr>
      <w:r>
        <w:t xml:space="preserve">This case study highlights the interplay between technical innovation and environmental responsibility, demonstrating how a</w:t>
      </w:r>
      <w:r>
        <w:t xml:space="preserve"> </w:t>
      </w:r>
      <w:r>
        <w:rPr>
          <w:bCs/>
          <w:b/>
        </w:rPr>
        <w:t xml:space="preserve">Petroleum Engineer</w:t>
      </w:r>
      <w:r>
        <w:t xml:space="preserve"> </w:t>
      </w:r>
      <w:r>
        <w:t xml:space="preserve">in</w:t>
      </w:r>
      <w:r>
        <w:t xml:space="preserve"> </w:t>
      </w:r>
      <w:r>
        <w:rPr>
          <w:iCs/>
          <w:i/>
        </w:rPr>
        <w:t xml:space="preserve">Bogotá</w:t>
      </w:r>
      <w:r>
        <w:t xml:space="preserve"> </w:t>
      </w:r>
      <w:r>
        <w:t xml:space="preserve">can contribute to national energy goals while mitigating ecological risks.</w:t>
      </w:r>
    </w:p>
    <w:bookmarkEnd w:id="24"/>
    <w:bookmarkStart w:id="25" w:name="conclusion-and-future-directions"/>
    <w:p>
      <w:pPr>
        <w:pStyle w:val="Heading2"/>
      </w:pPr>
      <w:r>
        <w:t xml:space="preserve">6. Conclusion and Future Directions</w:t>
      </w:r>
    </w:p>
    <w:p>
      <w:pPr>
        <w:pStyle w:val="FirstParagraph"/>
      </w:pPr>
      <w:r>
        <w:t xml:space="preserve">In conclusion, this Master Thesis underscores the critical role of</w:t>
      </w:r>
      <w:r>
        <w:t xml:space="preserve"> </w:t>
      </w:r>
      <w:r>
        <w:rPr>
          <w:bCs/>
          <w:b/>
        </w:rPr>
        <w:t xml:space="preserve">Petroleum Engineers</w:t>
      </w:r>
      <w:r>
        <w:t xml:space="preserve"> </w:t>
      </w:r>
      <w:r>
        <w:t xml:space="preserve">in shaping Colombia’s energy future, particularly within</w:t>
      </w:r>
      <w:r>
        <w:t xml:space="preserve"> </w:t>
      </w:r>
      <w:r>
        <w:rPr>
          <w:iCs/>
          <w:i/>
        </w:rPr>
        <w:t xml:space="preserve">Bogotá</w:t>
      </w:r>
      <w:r>
        <w:t xml:space="preserve">. By addressing regional challenges through technological innovation and policy alignment, Petroleum Engineers can drive sustainable development without compromising economic growth.</w:t>
      </w:r>
    </w:p>
    <w:p>
      <w:pPr>
        <w:pStyle w:val="BodyText"/>
      </w:pPr>
      <w:r>
        <w:t xml:space="preserve">The findings of this thesis are intended to inform both academic discourse and practical applications for engineers working in</w:t>
      </w:r>
      <w:r>
        <w:t xml:space="preserve"> </w:t>
      </w:r>
      <w:r>
        <w:rPr>
          <w:iCs/>
          <w:i/>
        </w:rPr>
        <w:t xml:space="preserve">Colombia Bogotá</w:t>
      </w:r>
      <w:r>
        <w:t xml:space="preserve">. Future research should explore the integration of machine learning algorithms in predictive maintenance for oil rigs or the socio-economic impacts of transitioning from fossil fuels to renewable energy sources.</w:t>
      </w:r>
    </w:p>
    <w:p>
      <w:pPr>
        <w:pStyle w:val="BodyText"/>
      </w:pPr>
      <w:r>
        <w:t xml:space="preserve">As</w:t>
      </w:r>
      <w:r>
        <w:t xml:space="preserve"> </w:t>
      </w:r>
      <w:r>
        <w:rPr>
          <w:bCs/>
          <w:b/>
        </w:rPr>
        <w:t xml:space="preserve">Petroleum Engineers</w:t>
      </w:r>
      <w:r>
        <w:t xml:space="preserve">, our responsibility is not only to extract resources efficiently but also to ensure that our work benefits present and future generations. In</w:t>
      </w:r>
      <w:r>
        <w:t xml:space="preserve"> </w:t>
      </w:r>
      <w:r>
        <w:rPr>
          <w:iCs/>
          <w:i/>
        </w:rPr>
        <w:t xml:space="preserve">Bogotá</w:t>
      </w:r>
      <w:r>
        <w:t xml:space="preserve">, this means embracing a vision of energy sustainability that is as dynamic as the city itself.</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 in Colombia Bogotá</dc:title>
  <dc:creator/>
  <dc:language>en</dc:language>
  <cp:keywords/>
  <dcterms:created xsi:type="dcterms:W3CDTF">2026-07-22T12:10:00Z</dcterms:created>
  <dcterms:modified xsi:type="dcterms:W3CDTF">2026-07-22T12:10:00Z</dcterms:modified>
</cp:coreProperties>
</file>

<file path=docProps/custom.xml><?xml version="1.0" encoding="utf-8"?>
<Properties xmlns="http://schemas.openxmlformats.org/officeDocument/2006/custom-properties" xmlns:vt="http://schemas.openxmlformats.org/officeDocument/2006/docPropsVTypes"/>
</file>