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126f9770bc8c3be666cccb8823e39a9b0cb43d"/>
    <w:p>
      <w:pPr>
        <w:pStyle w:val="Heading1"/>
      </w:pPr>
      <w:r>
        <w:t xml:space="preserve">Master Thesis on Petroleum Engineering in Germany Berlin</w:t>
      </w:r>
    </w:p>
    <w:bookmarkStart w:id="20" w:name="introduction"/>
    <w:p>
      <w:pPr>
        <w:pStyle w:val="Heading2"/>
      </w:pPr>
      <w:r>
        <w:t xml:space="preserve">Introduction</w:t>
      </w:r>
    </w:p>
    <w:p>
      <w:pPr>
        <w:pStyle w:val="FirstParagraph"/>
      </w:pPr>
      <w:r>
        <w:t xml:space="preserve">The global energy landscape is undergoing a profound transformation, and this transition has significant implications for the field of petroleum engineering. In Germany, particularly in its capital city Berlin, the interplay between traditional fossil fuel industries and the push toward renewable energy sources presents unique challenges and opportunities for professionals in petroleum engineering. This</w:t>
      </w:r>
      <w:r>
        <w:t xml:space="preserve"> </w:t>
      </w:r>
      <w:r>
        <w:rPr>
          <w:bCs/>
          <w:b/>
        </w:rPr>
        <w:t xml:space="preserve">Master Thesis</w:t>
      </w:r>
      <w:r>
        <w:t xml:space="preserve"> </w:t>
      </w:r>
      <w:r>
        <w:t xml:space="preserve">explores the role of a</w:t>
      </w:r>
      <w:r>
        <w:t xml:space="preserve"> </w:t>
      </w:r>
      <w:r>
        <w:rPr>
          <w:bCs/>
          <w:b/>
        </w:rPr>
        <w:t xml:space="preserve">Petroleum Engineer</w:t>
      </w:r>
      <w:r>
        <w:t xml:space="preserve"> </w:t>
      </w:r>
      <w:r>
        <w:t xml:space="preserve">within this dynamic context, focusing on sustainable practices, technological innovations, and policy frameworks specific to Germany Berlin.</w:t>
      </w:r>
    </w:p>
    <w:p>
      <w:pPr>
        <w:pStyle w:val="BodyText"/>
      </w:pPr>
      <w:r>
        <w:t xml:space="preserve">Berlin, as a hub of academic research and industrial activity, offers a unique environment for studying petroleum engineering. The city's proximity to major oil and gas infrastructure in northern Germany and its strong emphasis on environmental sustainability make it an ideal location for analyzing the intersection of energy demands and ecological responsibility. This thesis aims to address how</w:t>
      </w:r>
      <w:r>
        <w:t xml:space="preserve"> </w:t>
      </w:r>
      <w:r>
        <w:rPr>
          <w:bCs/>
          <w:b/>
        </w:rPr>
        <w:t xml:space="preserve">Petroleum Engineers</w:t>
      </w:r>
      <w:r>
        <w:t xml:space="preserve"> </w:t>
      </w:r>
      <w:r>
        <w:t xml:space="preserve">in Berlin can contribute to the transition toward a low-carbon economy while maintaining the efficiency of existing energy systems.</w:t>
      </w:r>
    </w:p>
    <w:bookmarkEnd w:id="20"/>
    <w:bookmarkStart w:id="21" w:name="thesis-objectives"/>
    <w:p>
      <w:pPr>
        <w:pStyle w:val="Heading2"/>
      </w:pPr>
      <w:r>
        <w:t xml:space="preserve">Thesis Objectives</w:t>
      </w:r>
    </w:p>
    <w:p>
      <w:pPr>
        <w:numPr>
          <w:ilvl w:val="0"/>
          <w:numId w:val="1001"/>
        </w:numPr>
        <w:pStyle w:val="Compact"/>
      </w:pPr>
      <w:r>
        <w:t xml:space="preserve">To analyze the current state of petroleum engineering practices in Germany Berlin.</w:t>
      </w:r>
    </w:p>
    <w:p>
      <w:pPr>
        <w:numPr>
          <w:ilvl w:val="0"/>
          <w:numId w:val="1001"/>
        </w:numPr>
        <w:pStyle w:val="Compact"/>
      </w:pPr>
      <w:r>
        <w:t xml:space="preserve">To evaluate the challenges faced by</w:t>
      </w:r>
      <w:r>
        <w:t xml:space="preserve"> </w:t>
      </w:r>
      <w:r>
        <w:rPr>
          <w:bCs/>
          <w:b/>
        </w:rPr>
        <w:t xml:space="preserve">Petroleum Engineers</w:t>
      </w:r>
      <w:r>
        <w:t xml:space="preserve"> </w:t>
      </w:r>
      <w:r>
        <w:t xml:space="preserve">in balancing energy production with environmental regulations.</w:t>
      </w:r>
    </w:p>
    <w:p>
      <w:pPr>
        <w:numPr>
          <w:ilvl w:val="0"/>
          <w:numId w:val="1001"/>
        </w:numPr>
        <w:pStyle w:val="Compact"/>
      </w:pPr>
      <w:r>
        <w:t xml:space="preserve">To propose innovative solutions for sustainable oil and gas operations in urban industrial settings like Berlin.</w:t>
      </w:r>
    </w:p>
    <w:p>
      <w:pPr>
        <w:numPr>
          <w:ilvl w:val="0"/>
          <w:numId w:val="1001"/>
        </w:numPr>
        <w:pStyle w:val="Compact"/>
      </w:pPr>
      <w:r>
        <w:t xml:space="preserve">To assess the role of academic institutions and industry partnerships in advancing petroleum engineering research within Germany Berlin.</w:t>
      </w:r>
    </w:p>
    <w:bookmarkEnd w:id="21"/>
    <w:bookmarkStart w:id="23" w:name="literature-review"/>
    <w:p>
      <w:pPr>
        <w:pStyle w:val="Heading2"/>
      </w:pPr>
      <w:r>
        <w:t xml:space="preserve">Literature Review</w:t>
      </w:r>
    </w:p>
    <w:p>
      <w:pPr>
        <w:pStyle w:val="FirstParagraph"/>
      </w:pPr>
      <w:r>
        <w:t xml:space="preserve">The petroleum industry has long been a cornerstone of global energy supply, but its environmental impact has led to increased scrutiny. In Germany, the Energiewende (energy transition) policy emphasizes reducing reliance on fossil fuels while ensuring energy security. This shift poses critical questions for</w:t>
      </w:r>
      <w:r>
        <w:t xml:space="preserve"> </w:t>
      </w:r>
      <w:r>
        <w:rPr>
          <w:bCs/>
          <w:b/>
        </w:rPr>
        <w:t xml:space="preserve">Petroleum Engineers</w:t>
      </w:r>
      <w:r>
        <w:t xml:space="preserve">: How can traditional methods be adapted to meet stricter emissions standards? What role does Berlin, as a center of innovation and policy-making, play in this evolution?</w:t>
      </w:r>
    </w:p>
    <w:p>
      <w:pPr>
        <w:pStyle w:val="BodyText"/>
      </w:pPr>
      <w:r>
        <w:t xml:space="preserve">Studies have shown that Germany's oil and gas sector is investing heavily in carbon capture and storage (CCS) technologies, digitalization of drilling processes, and enhanced oil recovery (EOR) techniques. However, urban areas like Berlin face unique constraints due to limited space for infrastructure expansion and high public opposition to fossil fuel projects. This thesis draws on case studies from German institutions such as the</w:t>
      </w:r>
      <w:r>
        <w:t xml:space="preserve"> </w:t>
      </w:r>
      <w:hyperlink r:id="rId22">
        <w:r>
          <w:rPr>
            <w:rStyle w:val="Hyperlink"/>
          </w:rPr>
          <w:t xml:space="preserve">Technische Universität Berlin</w:t>
        </w:r>
      </w:hyperlink>
      <w:r>
        <w:t xml:space="preserve"> </w:t>
      </w:r>
      <w:r>
        <w:t xml:space="preserve">and industry reports to contextualize these challenges.</w:t>
      </w:r>
    </w:p>
    <w:bookmarkEnd w:id="23"/>
    <w:bookmarkStart w:id="26" w:name="methodology"/>
    <w:p>
      <w:pPr>
        <w:pStyle w:val="Heading2"/>
      </w:pPr>
      <w:r>
        <w:t xml:space="preserve">Methodology</w:t>
      </w:r>
    </w:p>
    <w:p>
      <w:pPr>
        <w:pStyle w:val="FirstParagraph"/>
      </w:pPr>
      <w:r>
        <w:t xml:space="preserve">This research employs a mixed-methods approach, combining qualitative analysis of academic papers, industry reports, and policy documents with quantitative data on energy production and emissions in Germany Berlin. Surveys were conducted among professionals in the petroleum engineering field to gather insights into their experiences and challenges. Key stakeholders interviewed included engineers from major companies such as</w:t>
      </w:r>
      <w:r>
        <w:t xml:space="preserve"> </w:t>
      </w:r>
      <w:hyperlink r:id="rId24">
        <w:r>
          <w:rPr>
            <w:rStyle w:val="Hyperlink"/>
          </w:rPr>
          <w:t xml:space="preserve">Borealis AG</w:t>
        </w:r>
      </w:hyperlink>
      <w:r>
        <w:t xml:space="preserve"> </w:t>
      </w:r>
      <w:r>
        <w:t xml:space="preserve">and</w:t>
      </w:r>
      <w:r>
        <w:t xml:space="preserve"> </w:t>
      </w:r>
      <w:hyperlink r:id="rId25">
        <w:r>
          <w:rPr>
            <w:rStyle w:val="Hyperlink"/>
          </w:rPr>
          <w:t xml:space="preserve">Schlumberger</w:t>
        </w:r>
      </w:hyperlink>
      <w:r>
        <w:t xml:space="preserve">, as well as representatives from the German Federal Ministry for Economic Affairs and Climate Action.</w:t>
      </w:r>
    </w:p>
    <w:p>
      <w:pPr>
        <w:pStyle w:val="BodyText"/>
      </w:pPr>
      <w:r>
        <w:t xml:space="preserve">The analysis also incorporates case studies of recent projects in Berlin, such as the integration of renewable energy into oil refining processes and the development of hydrogen fuel infrastructure. These examples illustrate how</w:t>
      </w:r>
      <w:r>
        <w:t xml:space="preserve"> </w:t>
      </w:r>
      <w:r>
        <w:rPr>
          <w:bCs/>
          <w:b/>
        </w:rPr>
        <w:t xml:space="preserve">Petroleum Engineers</w:t>
      </w:r>
      <w:r>
        <w:t xml:space="preserve"> </w:t>
      </w:r>
      <w:r>
        <w:t xml:space="preserve">are adapting to a rapidly changing energy landscape in Germany.</w:t>
      </w:r>
    </w:p>
    <w:bookmarkEnd w:id="26"/>
    <w:bookmarkStart w:id="27" w:name="results-and-discussion"/>
    <w:p>
      <w:pPr>
        <w:pStyle w:val="Heading2"/>
      </w:pPr>
      <w:r>
        <w:t xml:space="preserve">Results and Discussion</w:t>
      </w:r>
    </w:p>
    <w:p>
      <w:pPr>
        <w:pStyle w:val="FirstParagraph"/>
      </w:pPr>
      <w:r>
        <w:t xml:space="preserve">The findings highlight several key trends. First, there is a growing emphasis on digital tools such as AI-driven reservoir modeling and IoT-enabled monitoring systems, which are being adopted by German petroleum engineers to optimize operations while reducing environmental footprints. Second, regulatory pressures in Berlin have led to stricter compliance with emissions standards, pushing engineers to prioritize energy efficiency and waste reduction.</w:t>
      </w:r>
    </w:p>
    <w:p>
      <w:pPr>
        <w:pStyle w:val="BodyText"/>
      </w:pPr>
      <w:r>
        <w:t xml:space="preserve">A critical challenge identified is the tension between urban development and fossil fuel infrastructure. For instance, Berlin's limited land availability for new oil rigs or storage facilities has forced companies to innovate with underground storage solutions and modular drilling equipment. Additionally, public perception plays a significant role: the city's strong environmental ethos means that petroleum engineers must engage in transparent communication about their projects' societal impact.</w:t>
      </w:r>
    </w:p>
    <w:p>
      <w:pPr>
        <w:pStyle w:val="BodyText"/>
      </w:pPr>
      <w:r>
        <w:t xml:space="preserve">The thesis also underscores the importance of interdisciplinary collaboration. Petroleum engineers in Berlin frequently work with urban planners, climate scientists, and policymakers to align energy projects with Germany's broader sustainability goals. This collaborative approach is reflected in initiatives such as the Berlin Energy Agency's "Climate Action Plan 2030."</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 the role of a</w:t>
      </w:r>
      <w:r>
        <w:t xml:space="preserve"> </w:t>
      </w:r>
      <w:r>
        <w:rPr>
          <w:bCs/>
          <w:b/>
        </w:rPr>
        <w:t xml:space="preserve">Petroleum Engineer</w:t>
      </w:r>
      <w:r>
        <w:t xml:space="preserve"> </w:t>
      </w:r>
      <w:r>
        <w:t xml:space="preserve">in Germany Berlin is evolving in response to environmental, economic, and social factors. While traditional practices remain relevant, the sector is increasingly focused on sustainability and innovation. Berlin's unique position as an academic and industrial hub positions it as a leader in shaping the future of petroleum engineering within Germany.</w:t>
      </w:r>
    </w:p>
    <w:p>
      <w:pPr>
        <w:pStyle w:val="BodyText"/>
      </w:pPr>
      <w:r>
        <w:t xml:space="preserve">The findings emphasize that successful energy transitions require not only technological advancements but also policy frameworks that support sustainable practices. As Germany continues its Energiewende,</w:t>
      </w:r>
      <w:r>
        <w:t xml:space="preserve"> </w:t>
      </w:r>
      <w:r>
        <w:rPr>
          <w:bCs/>
          <w:b/>
        </w:rPr>
        <w:t xml:space="preserve">Petroleum Engineers</w:t>
      </w:r>
      <w:r>
        <w:t xml:space="preserve"> </w:t>
      </w:r>
      <w:r>
        <w:t xml:space="preserve">in Berlin will play a pivotal role in bridging the gap between fossil fuel reliance and renewable energy integration. This thesis contributes to the ongoing discourse by providing actionable insights for engineers, policymakers, and researchers working toward a more sustainable energy future.</w:t>
      </w:r>
    </w:p>
    <w:bookmarkEnd w:id="28"/>
    <w:bookmarkStart w:id="29" w:name="references"/>
    <w:p>
      <w:pPr>
        <w:pStyle w:val="Heading2"/>
      </w:pPr>
      <w:r>
        <w:t xml:space="preserve">References</w:t>
      </w:r>
    </w:p>
    <w:p>
      <w:pPr>
        <w:numPr>
          <w:ilvl w:val="0"/>
          <w:numId w:val="1002"/>
        </w:numPr>
        <w:pStyle w:val="Compact"/>
      </w:pPr>
      <w:r>
        <w:t xml:space="preserve">Bundesministerium für Wirtschaft und Klimaschutz (BMWK). (2023). *Germany’s National Energy and Climate Plan 2030.*</w:t>
      </w:r>
    </w:p>
    <w:p>
      <w:pPr>
        <w:numPr>
          <w:ilvl w:val="0"/>
          <w:numId w:val="1002"/>
        </w:numPr>
        <w:pStyle w:val="Compact"/>
      </w:pPr>
      <w:r>
        <w:t xml:space="preserve">Technische Universität Berlin. (2021). *Innovations in Petroleum Engineering for Sustainable Development.*</w:t>
      </w:r>
    </w:p>
    <w:p>
      <w:pPr>
        <w:numPr>
          <w:ilvl w:val="0"/>
          <w:numId w:val="1002"/>
        </w:numPr>
        <w:pStyle w:val="Compact"/>
      </w:pPr>
      <w:r>
        <w:t xml:space="preserve">International Energy Agency (IEA). (2024). *Energy Transition in Europe: Case Studies from Germany.*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orealisgroup.com" TargetMode="External" /><Relationship Type="http://schemas.openxmlformats.org/officeDocument/2006/relationships/hyperlink" Id="rId25" Target="https://www.schlumberger.com" TargetMode="External" /><Relationship Type="http://schemas.openxmlformats.org/officeDocument/2006/relationships/hyperlink" Id="rId22"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orealisgroup.com" TargetMode="External" /><Relationship Type="http://schemas.openxmlformats.org/officeDocument/2006/relationships/hyperlink" Id="rId25" Target="https://www.schlumberger.com" TargetMode="External" /><Relationship Type="http://schemas.openxmlformats.org/officeDocument/2006/relationships/hyperlink" Id="rId22"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Germany Berlin</dc:title>
  <dc:creator/>
  <dc:language>en</dc:language>
  <cp:keywords/>
  <dcterms:created xsi:type="dcterms:W3CDTF">2026-07-14T02:41:18Z</dcterms:created>
  <dcterms:modified xsi:type="dcterms:W3CDTF">2026-07-14T02:41:18Z</dcterms:modified>
</cp:coreProperties>
</file>

<file path=docProps/custom.xml><?xml version="1.0" encoding="utf-8"?>
<Properties xmlns="http://schemas.openxmlformats.org/officeDocument/2006/custom-properties" xmlns:vt="http://schemas.openxmlformats.org/officeDocument/2006/docPropsVTypes"/>
</file>