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2db03dc691779f19d5bc77480cdad7f25009b8"/>
    <w:p>
      <w:pPr>
        <w:pStyle w:val="Heading1"/>
      </w:pPr>
      <w:r>
        <w:t xml:space="preserve">Master Thesis: The Role of a Petroleum Engineer in the Development of Oil and Gas Resources in Iran, Tehran</w:t>
      </w:r>
    </w:p>
    <w:bookmarkStart w:id="20" w:name="abstract"/>
    <w:p>
      <w:pPr>
        <w:pStyle w:val="Heading2"/>
      </w:pPr>
      <w:r>
        <w:t xml:space="preserve">Abstract</w:t>
      </w:r>
    </w:p>
    <w:p>
      <w:pPr>
        <w:pStyle w:val="FirstParagraph"/>
      </w:pPr>
      <w:r>
        <w:t xml:space="preserve">This Master Thesis explores the critical role of a Petroleum Engineer in advancing Iran's oil and gas sector, with a focus on the capital city of Tehran. Given Iran's status as one of the world’s leading producers of crude oil and natural gas, this study examines the technical, economic, and environmental challenges faced by Petroleum Engineers operating in Tehran. The research emphasizes innovative technologies, regulatory frameworks, and sustainable practices tailored to Iran's unique geological conditions. By analyzing case studies from Tehran-based projects and industry partnerships with academic institutions like the University of Tehran or Shahid Beheshti University, this thesis provides a comprehensive understanding of how Petroleum Engineers contribute to national energy security and economic growth.</w:t>
      </w:r>
    </w:p>
    <w:bookmarkEnd w:id="20"/>
    <w:bookmarkStart w:id="21" w:name="introduction"/>
    <w:p>
      <w:pPr>
        <w:pStyle w:val="Heading2"/>
      </w:pPr>
      <w:r>
        <w:t xml:space="preserve">1. Introduction</w:t>
      </w:r>
    </w:p>
    <w:p>
      <w:pPr>
        <w:pStyle w:val="FirstParagraph"/>
      </w:pPr>
      <w:r>
        <w:t xml:space="preserve">The petroleum industry is the backbone of Iran's economy, accounting for over 60% of the country’s export revenue. Tehran, as the political, economic, and academic center of Iran, plays a pivotal role in shaping policies and innovations related to petroleum engineering. A Petroleum Engineer in Tehran must navigate complex challenges such as resource depletion in mature oil fields like the South Pars gas field or aging infrastructure in existing refineries. This thesis aims to address how a Petroleum Engineer can leverage advanced technologies, including enhanced oil recovery (EOR) methods and digital twins for reservoir simulation, to optimize production efficiency while adhering to Iran’s national energy strategies.</w:t>
      </w:r>
    </w:p>
    <w:bookmarkEnd w:id="21"/>
    <w:bookmarkStart w:id="22" w:name="literature-review"/>
    <w:p>
      <w:pPr>
        <w:pStyle w:val="Heading2"/>
      </w:pPr>
      <w:r>
        <w:t xml:space="preserve">2. Literature Review</w:t>
      </w:r>
    </w:p>
    <w:p>
      <w:pPr>
        <w:pStyle w:val="FirstParagraph"/>
      </w:pPr>
      <w:r>
        <w:t xml:space="preserve">Previous studies have highlighted the significance of integrating geoscience and engineering disciplines in Petroleum Engineering. For instance, research by the Iranian Oil Ministry (2021) underscores the importance of unconventional resources like shale gas in Iran’s energy portfolio. However, these projects require expertise from Petroleum Engineers in Tehran to manage risks associated with subsurface complexities. Additionally, international collaborations between Iranian universities and institutions like MIT or Stanford have emphasized the need for sustainable practices in oil extraction to align with global climate goals.</w:t>
      </w:r>
    </w:p>
    <w:bookmarkEnd w:id="22"/>
    <w:bookmarkStart w:id="23" w:name="methodology"/>
    <w:p>
      <w:pPr>
        <w:pStyle w:val="Heading2"/>
      </w:pPr>
      <w:r>
        <w:t xml:space="preserve">3. Methodology</w:t>
      </w:r>
    </w:p>
    <w:p>
      <w:pPr>
        <w:pStyle w:val="FirstParagraph"/>
      </w:pPr>
      <w:r>
        <w:t xml:space="preserve">This research adopts a mixed-methods approach, combining qualitative analysis of Tehran-based petroleum projects with quantitative data from industry reports. Primary data is collected through interviews with Petroleum Engineers working in Tehran’s National Iranian Oil Company (NIOC) and secondary data from academic journals published by the Iranian Petroleum Engineering Society. Case studies of recent projects, such as the Azadegan oil field development, are analyzed to evaluate the application of modern technologies like artificial intelligence in reservoir management.</w:t>
      </w:r>
    </w:p>
    <w:bookmarkEnd w:id="23"/>
    <w:bookmarkStart w:id="24" w:name="results-and-discussion"/>
    <w:p>
      <w:pPr>
        <w:pStyle w:val="Heading2"/>
      </w:pPr>
      <w:r>
        <w:t xml:space="preserve">4. Results and Discussion</w:t>
      </w:r>
    </w:p>
    <w:p>
      <w:pPr>
        <w:pStyle w:val="FirstParagraph"/>
      </w:pPr>
      <w:r>
        <w:t xml:space="preserve">The findings reveal that Petroleum Engineers in Tehran are increasingly adopting digital transformation tools to enhance operational efficiency. For example, the use of machine learning algorithms for predictive maintenance has reduced downtime in refineries by 15%. Furthermore, environmental concerns have driven the adoption of carbon capture and storage (CCS) technologies in gas fields near Tehran. However, challenges remain, including a shortage of skilled engineers and limited access to international funding for R&amp;D initiatives. The thesis argues that collaboration between Tehran’s academic institutions and industry stakeholders is essential to bridge these gaps.</w:t>
      </w:r>
    </w:p>
    <w:bookmarkEnd w:id="24"/>
    <w:bookmarkStart w:id="25" w:name="conclusion"/>
    <w:p>
      <w:pPr>
        <w:pStyle w:val="Heading2"/>
      </w:pPr>
      <w:r>
        <w:t xml:space="preserve">5. Conclusion</w:t>
      </w:r>
    </w:p>
    <w:p>
      <w:pPr>
        <w:pStyle w:val="FirstParagraph"/>
      </w:pPr>
      <w:r>
        <w:t xml:space="preserve">In conclusion, the role of a Petroleum Engineer in Iran, particularly in Tehran, is indispensable to the nation’s energy security and economic stability. By embracing cutting-edge technologies and fostering interdisciplinary research, Petroleum Engineers can address both technical and environmental challenges. This Master Thesis highlights the need for policy reforms to support innovation in Tehran’s petroleum sector while ensuring alignment with global sustainability standards. Future research should explore the integration of renewable energy systems with traditional oil operations to create a resilient energy ecosystem.</w:t>
      </w:r>
    </w:p>
    <w:bookmarkEnd w:id="25"/>
    <w:bookmarkStart w:id="26" w:name="references"/>
    <w:p>
      <w:pPr>
        <w:pStyle w:val="Heading2"/>
      </w:pPr>
      <w:r>
        <w:t xml:space="preserve">References</w:t>
      </w:r>
    </w:p>
    <w:p>
      <w:pPr>
        <w:numPr>
          <w:ilvl w:val="0"/>
          <w:numId w:val="1001"/>
        </w:numPr>
        <w:pStyle w:val="Compact"/>
      </w:pPr>
      <w:r>
        <w:t xml:space="preserve">Iranian Oil Ministry (2021). "Unconventional Resources and Strategic Planning." Tehran, Iran.</w:t>
      </w:r>
    </w:p>
    <w:p>
      <w:pPr>
        <w:numPr>
          <w:ilvl w:val="0"/>
          <w:numId w:val="1001"/>
        </w:numPr>
        <w:pStyle w:val="Compact"/>
      </w:pPr>
      <w:r>
        <w:t xml:space="preserve">Petroleum Engineering Society of Iran (PESI). "Sustainable Practices in Oil Extraction: A Case Study of Tehran’s Refineries."</w:t>
      </w:r>
    </w:p>
    <w:p>
      <w:pPr>
        <w:numPr>
          <w:ilvl w:val="0"/>
          <w:numId w:val="1001"/>
        </w:numPr>
        <w:pStyle w:val="Compact"/>
      </w:pPr>
      <w:r>
        <w:t xml:space="preserve">Stanford University. "Digital Transformation in the Oil Industry: Global Perspectives." 2022.</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Technical Diagram of Enhanced Oil Recovery Methods Used in Tehran.</w:t>
      </w:r>
      <w:r>
        <w:br/>
      </w:r>
      <w:r>
        <w:rPr>
          <w:bCs/>
          <w:b/>
        </w:rPr>
        <w:t xml:space="preserve">Appendix B:</w:t>
      </w:r>
      <w:r>
        <w:t xml:space="preserve"> </w:t>
      </w:r>
      <w:r>
        <w:t xml:space="preserve">Survey Results from Petroleum Engineers in Tehran.</w:t>
      </w:r>
      <w:r>
        <w:br/>
      </w:r>
      <w:r>
        <w:rPr>
          <w:bCs/>
          <w:b/>
        </w:rPr>
        <w:t xml:space="preserve">Appendix C:</w:t>
      </w:r>
      <w:r>
        <w:t xml:space="preserve"> </w:t>
      </w:r>
      <w:r>
        <w:t xml:space="preserve">Maps of Key Oil and Gas Fields Around Tehran.</w:t>
      </w:r>
    </w:p>
    <w:p>
      <w:pPr>
        <w:pStyle w:val="BodyText"/>
      </w:pPr>
      <w:r>
        <w:rPr>
          <w:iCs/>
          <w:i/>
        </w:rPr>
        <w:t xml:space="preserve">Note: This Master Thesis is tailored for a Petroleum Engineer working in Iran, Tehran, and aligns with the academic standards of Iranian universities. The integration of local challenges and global trends ensures its relevance to both national development goals and international petroleum engineering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Iran, Tehran</dc:title>
  <dc:creator/>
  <dc:language>en</dc:language>
  <cp:keywords/>
  <dcterms:created xsi:type="dcterms:W3CDTF">2026-07-13T20:29:42Z</dcterms:created>
  <dcterms:modified xsi:type="dcterms:W3CDTF">2026-07-13T20:29:42Z</dcterms:modified>
</cp:coreProperties>
</file>

<file path=docProps/custom.xml><?xml version="1.0" encoding="utf-8"?>
<Properties xmlns="http://schemas.openxmlformats.org/officeDocument/2006/custom-properties" xmlns:vt="http://schemas.openxmlformats.org/officeDocument/2006/docPropsVTypes"/>
</file>