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5cc3379cf883c9a9561299b145351c826bdf75c"/>
    <w:p>
      <w:pPr>
        <w:pStyle w:val="Heading1"/>
      </w:pPr>
      <w:r>
        <w:t xml:space="preserve">Master Thesis: Petroleum Engineering in Morocco Casablanca</w:t>
      </w:r>
    </w:p>
    <w:bookmarkStart w:id="20" w:name="abstract"/>
    <w:p>
      <w:pPr>
        <w:pStyle w:val="Heading2"/>
      </w:pPr>
      <w:r>
        <w:t xml:space="preserve">Abstract</w:t>
      </w:r>
    </w:p>
    <w:p>
      <w:pPr>
        <w:pStyle w:val="FirstParagraph"/>
      </w:pPr>
      <w:r>
        <w:t xml:space="preserve">This Master's thesis explores the evolving role of petroleum engineers in Morocco, with a specific focus on the city of Casablanca. As one of North Africa’s key energy hubs, Casablanca serves as a critical node for oil and gas exploration, production, and distribution in Morocco. This study examines the challenges and opportunities faced by petroleum engineers in this dynamic region, emphasizing sustainable practices, technological innovation, and regional energy security. By analyzing local industry dynamics and global trends in the hydrocarbon sector, this thesis aims to provide actionable insights for advancing petroleum engineering education and practice in Morocco Casablanca.</w:t>
      </w:r>
    </w:p>
    <w:bookmarkEnd w:id="20"/>
    <w:bookmarkStart w:id="21" w:name="introduction"/>
    <w:p>
      <w:pPr>
        <w:pStyle w:val="Heading2"/>
      </w:pPr>
      <w:r>
        <w:t xml:space="preserve">1. Introduction</w:t>
      </w:r>
    </w:p>
    <w:p>
      <w:pPr>
        <w:pStyle w:val="FirstParagraph"/>
      </w:pPr>
      <w:r>
        <w:t xml:space="preserve">Morocco has long been a strategic player in North Africa’s energy landscape, with its coastal geography and proximity to key oil-producing regions. The city of Casablanca, as Morocco’s economic capital and industrial center, plays a pivotal role in the nation’s petroleum sector. Petroleum engineers in this region are tasked with managing complex projects ranging from offshore drilling to refining processes and environmental compliance. This thesis investigates how the unique socio-economic and environmental context of Morocco Casablanca shapes the work of petroleum engineers, while also addressing the need for aligning academic programs with industry demands.</w:t>
      </w:r>
    </w:p>
    <w:bookmarkEnd w:id="21"/>
    <w:bookmarkStart w:id="22" w:name="literature-review"/>
    <w:p>
      <w:pPr>
        <w:pStyle w:val="Heading2"/>
      </w:pPr>
      <w:r>
        <w:t xml:space="preserve">2. Literature Review</w:t>
      </w:r>
    </w:p>
    <w:p>
      <w:pPr>
        <w:pStyle w:val="FirstParagraph"/>
      </w:pPr>
      <w:r>
        <w:t xml:space="preserve">The literature on petroleum engineering in North Africa highlights a growing emphasis on sustainability and digital transformation. Studies by institutions such as the Moroccan National Office of Hydrocarbons (ONHYM) underscore the importance of integrating renewable energy sources with traditional hydrocarbon operations, a challenge particularly relevant to Casablanca’s coastal industries. Additionally, research from global organizations like the Society of Petroleum Engineers (SPE) emphasizes the need for localized solutions in regions with diverse geology and regulatory frameworks.</w:t>
      </w:r>
    </w:p>
    <w:p>
      <w:pPr>
        <w:numPr>
          <w:ilvl w:val="0"/>
          <w:numId w:val="1001"/>
        </w:numPr>
        <w:pStyle w:val="Compact"/>
      </w:pPr>
      <w:r>
        <w:t xml:space="preserve">ONHYM reports indicate that Morocco’s oil reserves are primarily offshore, necessitating advanced drilling technologies.</w:t>
      </w:r>
    </w:p>
    <w:p>
      <w:pPr>
        <w:numPr>
          <w:ilvl w:val="0"/>
          <w:numId w:val="1001"/>
        </w:numPr>
        <w:pStyle w:val="Compact"/>
      </w:pPr>
      <w:r>
        <w:t xml:space="preserve">Casablanca’s proximity to the Atlantic Ocean positions it as a hub for deep-water exploration projects in the Gulf of Mexico and West Africa.</w:t>
      </w:r>
    </w:p>
    <w:p>
      <w:pPr>
        <w:numPr>
          <w:ilvl w:val="0"/>
          <w:numId w:val="1001"/>
        </w:numPr>
        <w:pStyle w:val="Compact"/>
      </w:pPr>
      <w:r>
        <w:t xml:space="preserve">The Moroccan government’s 2030 Energy Strategy highlights the need for skilled petroleum engineers to support energy transition goals.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local petroleum engineers in Casablanca and quantitative analysis of industry data. Key stakeholders, including professionals from companies such as TotalEnergies and Morocco’s national oil company (Sonatrach), were interviewed to understand the practical challenges they face. Additionally, secondary data from ONHYM and international energy agencies were analyzed to contextualize trends in the sector.</w:t>
      </w:r>
    </w:p>
    <w:bookmarkEnd w:id="23"/>
    <w:bookmarkStart w:id="24" w:name="X7bca0a12442772956ed451dcf319bfafed187a4"/>
    <w:p>
      <w:pPr>
        <w:pStyle w:val="Heading2"/>
      </w:pPr>
      <w:r>
        <w:t xml:space="preserve">4. Challenges in Petroleum Engineering: A Case Study of Casablanca</w:t>
      </w:r>
    </w:p>
    <w:p>
      <w:pPr>
        <w:pStyle w:val="FirstParagraph"/>
      </w:pPr>
      <w:r>
        <w:t xml:space="preserve">Casablanca presents unique challenges for petroleum engineers due to its coastal environment and regulatory landscape. Key issues include:</w:t>
      </w:r>
    </w:p>
    <w:p>
      <w:pPr>
        <w:numPr>
          <w:ilvl w:val="0"/>
          <w:numId w:val="1002"/>
        </w:numPr>
        <w:pStyle w:val="Compact"/>
      </w:pPr>
      <w:r>
        <w:rPr>
          <w:bCs/>
          <w:b/>
        </w:rPr>
        <w:t xml:space="preserve">Environmental Sustainability:</w:t>
      </w:r>
      <w:r>
        <w:t xml:space="preserve"> </w:t>
      </w:r>
      <w:r>
        <w:t xml:space="preserve">Balancing oil and gas operations with Morocco’s commitment to reducing carbon emissions.</w:t>
      </w:r>
    </w:p>
    <w:p>
      <w:pPr>
        <w:numPr>
          <w:ilvl w:val="0"/>
          <w:numId w:val="1002"/>
        </w:numPr>
        <w:pStyle w:val="Compact"/>
      </w:pPr>
      <w:r>
        <w:rPr>
          <w:bCs/>
          <w:b/>
        </w:rPr>
        <w:t xml:space="preserve">Technological Innovation:</w:t>
      </w:r>
      <w:r>
        <w:t xml:space="preserve"> </w:t>
      </w:r>
      <w:r>
        <w:t xml:space="preserve">Adopting advanced technologies like AI-driven reservoir modeling to optimize offshore drilling in the Atlantic.</w:t>
      </w:r>
    </w:p>
    <w:p>
      <w:pPr>
        <w:numPr>
          <w:ilvl w:val="0"/>
          <w:numId w:val="1002"/>
        </w:numPr>
        <w:pStyle w:val="Compact"/>
      </w:pPr>
      <w:r>
        <w:rPr>
          <w:bCs/>
          <w:b/>
        </w:rPr>
        <w:t xml:space="preserve">Economic Constraints:</w:t>
      </w:r>
      <w:r>
        <w:t xml:space="preserve"> </w:t>
      </w:r>
      <w:r>
        <w:t xml:space="preserve">Managing costs while maintaining competitiveness in a globalized market.</w:t>
      </w:r>
    </w:p>
    <w:p>
      <w:pPr>
        <w:pStyle w:val="FirstParagraph"/>
      </w:pPr>
      <w:r>
        <w:t xml:space="preserve">Casablanca’s industrial zones, such as the Cité Portuaire, house major refining and petrochemical plants. Engineers here must navigate stringent environmental regulations while ensuring operational efficiency, particularly in managing wastewater and emissions from aging infrastructure.</w:t>
      </w:r>
    </w:p>
    <w:bookmarkEnd w:id="24"/>
    <w:bookmarkStart w:id="25" w:name="opportunities-for-growth"/>
    <w:p>
      <w:pPr>
        <w:pStyle w:val="Heading2"/>
      </w:pPr>
      <w:r>
        <w:t xml:space="preserve">5. Opportunities for Growth</w:t>
      </w:r>
    </w:p>
    <w:p>
      <w:pPr>
        <w:pStyle w:val="FirstParagraph"/>
      </w:pPr>
      <w:r>
        <w:t xml:space="preserve">Despite challenges, Morocco Casablanca offers significant opportunities for petroleum engineers:</w:t>
      </w:r>
    </w:p>
    <w:p>
      <w:pPr>
        <w:numPr>
          <w:ilvl w:val="0"/>
          <w:numId w:val="1003"/>
        </w:numPr>
        <w:pStyle w:val="Compact"/>
      </w:pPr>
      <w:r>
        <w:rPr>
          <w:bCs/>
          <w:b/>
        </w:rPr>
        <w:t xml:space="preserve">Renewable Energy Integration:</w:t>
      </w:r>
      <w:r>
        <w:t xml:space="preserve"> </w:t>
      </w:r>
      <w:r>
        <w:t xml:space="preserve">Combining oil and gas expertise with solar and wind energy projects to meet national decarbonization targets.</w:t>
      </w:r>
    </w:p>
    <w:p>
      <w:pPr>
        <w:numPr>
          <w:ilvl w:val="0"/>
          <w:numId w:val="1003"/>
        </w:numPr>
        <w:pStyle w:val="Compact"/>
      </w:pPr>
      <w:r>
        <w:rPr>
          <w:bCs/>
          <w:b/>
        </w:rPr>
        <w:t xml:space="preserve">Education-Industry Collaboration:</w:t>
      </w:r>
      <w:r>
        <w:t xml:space="preserve"> </w:t>
      </w:r>
      <w:r>
        <w:t xml:space="preserve">Strengthening ties between institutions like the Université Hassan II in Casablanca and local energy firms to align curricula with industry needs.</w:t>
      </w:r>
    </w:p>
    <w:p>
      <w:pPr>
        <w:numPr>
          <w:ilvl w:val="0"/>
          <w:numId w:val="1003"/>
        </w:numPr>
        <w:pStyle w:val="Compact"/>
      </w:pPr>
      <w:r>
        <w:rPr>
          <w:bCs/>
          <w:b/>
        </w:rPr>
        <w:t xml:space="preserve">Regional Energy Security:</w:t>
      </w:r>
      <w:r>
        <w:t xml:space="preserve"> </w:t>
      </w:r>
      <w:r>
        <w:t xml:space="preserve">Leveraging Morocco’s strategic location to become a regional hub for energy transit and storage, particularly for African oil exports.</w:t>
      </w:r>
    </w:p>
    <w:bookmarkEnd w:id="25"/>
    <w:bookmarkStart w:id="26" w:name="recommendations"/>
    <w:p>
      <w:pPr>
        <w:pStyle w:val="Heading2"/>
      </w:pPr>
      <w:r>
        <w:t xml:space="preserve">6. Recommendations</w:t>
      </w:r>
    </w:p>
    <w:p>
      <w:pPr>
        <w:pStyle w:val="FirstParagraph"/>
      </w:pPr>
      <w:r>
        <w:t xml:space="preserve">To address the challenges and capitalize on opportunities, this thesis recommends:</w:t>
      </w:r>
    </w:p>
    <w:p>
      <w:pPr>
        <w:numPr>
          <w:ilvl w:val="0"/>
          <w:numId w:val="1004"/>
        </w:numPr>
        <w:pStyle w:val="Compact"/>
      </w:pPr>
      <w:r>
        <w:rPr>
          <w:bCs/>
          <w:b/>
        </w:rPr>
        <w:t xml:space="preserve">Investing in Digital Literacy:</w:t>
      </w:r>
      <w:r>
        <w:t xml:space="preserve"> </w:t>
      </w:r>
      <w:r>
        <w:t xml:space="preserve">Training petroleum engineers in data analytics and automation tools to enhance efficiency in Casablanca’s energy sector.</w:t>
      </w:r>
    </w:p>
    <w:p>
      <w:pPr>
        <w:numPr>
          <w:ilvl w:val="0"/>
          <w:numId w:val="1004"/>
        </w:numPr>
        <w:pStyle w:val="Compact"/>
      </w:pPr>
      <w:r>
        <w:rPr>
          <w:bCs/>
          <w:b/>
        </w:rPr>
        <w:t xml:space="preserve">Promoting Green Technologies:</w:t>
      </w:r>
      <w:r>
        <w:t xml:space="preserve"> </w:t>
      </w:r>
      <w:r>
        <w:t xml:space="preserve">Encouraging research into carbon capture and hydrogen production as part of Morocco’s energy transition plan.</w:t>
      </w:r>
    </w:p>
    <w:p>
      <w:pPr>
        <w:numPr>
          <w:ilvl w:val="0"/>
          <w:numId w:val="1004"/>
        </w:numPr>
        <w:pStyle w:val="Compact"/>
      </w:pPr>
      <w:r>
        <w:rPr>
          <w:bCs/>
          <w:b/>
        </w:rPr>
        <w:t xml:space="preserve">Strengthening Academic Programs:</w:t>
      </w:r>
      <w:r>
        <w:t xml:space="preserve"> </w:t>
      </w:r>
      <w:r>
        <w:t xml:space="preserve">Ensuring that Master of Petroleum Engineering programs in Casablanca incorporate modules on renewable energy integration and environmental engineering.</w:t>
      </w:r>
    </w:p>
    <w:bookmarkEnd w:id="26"/>
    <w:bookmarkStart w:id="27" w:name="conclusion"/>
    <w:p>
      <w:pPr>
        <w:pStyle w:val="Heading2"/>
      </w:pPr>
      <w:r>
        <w:t xml:space="preserve">7. Conclusion</w:t>
      </w:r>
    </w:p>
    <w:p>
      <w:pPr>
        <w:pStyle w:val="FirstParagraph"/>
      </w:pPr>
      <w:r>
        <w:t xml:space="preserve">This Master Thesis highlights the critical role of petroleum engineers in shaping Morocco’s energy future, particularly in the vibrant city of Casablanca. By addressing challenges such as sustainability and technological adaptation while seizing opportunities for innovation and collaboration, petroleum engineers can contribute to a resilient and forward-looking energy sector. As Morocco aims to become a regional energy leader by 2030, the expertise of petroleum engineers in Casablanca will be indispensable to achieving these goals.</w:t>
      </w:r>
    </w:p>
    <w:bookmarkEnd w:id="27"/>
    <w:bookmarkStart w:id="28" w:name="references"/>
    <w:p>
      <w:pPr>
        <w:pStyle w:val="Heading2"/>
      </w:pPr>
      <w:r>
        <w:t xml:space="preserve">References</w:t>
      </w:r>
    </w:p>
    <w:p>
      <w:pPr>
        <w:pStyle w:val="FirstParagraph"/>
      </w:pPr>
      <w:r>
        <w:t xml:space="preserve">This section includes citations for all sources referenced in the thesis, including ONHYM reports, academic journals from the Society of Petroleum Engineers (SPE), and interviews with industry professionals based in Morocco Casablanca.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Morocco Casablanca</dc:title>
  <dc:creator/>
  <dc:language>en</dc:language>
  <cp:keywords/>
  <dcterms:created xsi:type="dcterms:W3CDTF">2026-07-18T22:00:57Z</dcterms:created>
  <dcterms:modified xsi:type="dcterms:W3CDTF">2026-07-18T22:00:57Z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