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Region</w:t>
      </w:r>
    </w:p>
    <w:p>
      <w:pPr>
        <w:pStyle w:val="FirstParagraph"/>
      </w:pPr>
      <w:r>
        <w:t xml:space="preserve">```html</w:t>
      </w:r>
    </w:p>
    <w:bookmarkStart w:id="30" w:name="X217f2ffe75f5f48d9c3965fb461f389232a60f8"/>
    <w:p>
      <w:pPr>
        <w:pStyle w:val="Heading1"/>
      </w:pPr>
      <w:r>
        <w:t xml:space="preserve">Master Thesis: Advancing Sustainable Practices in Petroleum Engineering for the Netherlands Amsterdam Region</w:t>
      </w:r>
    </w:p>
    <w:bookmarkStart w:id="20" w:name="abstract"/>
    <w:p>
      <w:pPr>
        <w:pStyle w:val="Heading2"/>
      </w:pPr>
      <w:r>
        <w:t xml:space="preserve">Abstract</w:t>
      </w:r>
    </w:p>
    <w:p>
      <w:pPr>
        <w:pStyle w:val="FirstParagraph"/>
      </w:pPr>
      <w:r>
        <w:t xml:space="preserve">This Master Thesis explores the evolving role of a Petroleum Engineer in the Netherlands Amsterdam region, focusing on integrating sustainable practices within traditional oil and gas operations. With Amsterdam emerging as a hub for renewable energy innovation, this research investigates how petroleum engineers can contribute to balancing energy demands with environmental stewardship. Through case studies of North Sea oil fields and offshore wind integration projects, the thesis evaluates technological advancements such as carbon capture and storage (CCS) and hybrid energy systems. The findings underscore the necessity for Petroleum Engineers in Amsterdam to adopt interdisciplinary approaches, aligning with global net-zero targets while addressing local regulatory frameworks.</w:t>
      </w:r>
    </w:p>
    <w:bookmarkEnd w:id="20"/>
    <w:bookmarkStart w:id="21" w:name="introduction"/>
    <w:p>
      <w:pPr>
        <w:pStyle w:val="Heading2"/>
      </w:pPr>
      <w:r>
        <w:t xml:space="preserve">Introduction</w:t>
      </w:r>
    </w:p>
    <w:p>
      <w:pPr>
        <w:pStyle w:val="FirstParagraph"/>
      </w:pPr>
      <w:r>
        <w:t xml:space="preserve">The Netherlands Amsterdam region has long been a focal point for energy innovation, hosting major oil and gas companies like Shell and ExxonMobil. However, the shift toward sustainable energy sources poses challenges for Petroleum Engineers tasked with optimizing existing infrastructure while embracing renewable technologies. This Master Thesis aims to bridge this gap by analyzing how petroleum engineering principles can be adapted to meet Amsterdam’s unique socio-economic and environmental priorities.</w:t>
      </w:r>
    </w:p>
    <w:bookmarkEnd w:id="21"/>
    <w:bookmarkStart w:id="22" w:name="Xca78d1c95454aa1b9e0ac012cfc48c9f2fcefef"/>
    <w:p>
      <w:pPr>
        <w:pStyle w:val="Heading2"/>
      </w:pPr>
      <w:r>
        <w:t xml:space="preserve">Context of Petroleum Engineering in the Netherlands</w:t>
      </w:r>
    </w:p>
    <w:p>
      <w:pPr>
        <w:pStyle w:val="FirstParagraph"/>
      </w:pPr>
      <w:r>
        <w:t xml:space="preserve">The Netherlands has a rich history in petroleum exploration, particularly in the North Sea. Amsterdam’s strategic location and advanced academic institutions, such as TU Delft and VU University, provide a fertile ground for research in sustainable energy solutions. As a Petroleum Engineer operating within this region, one must navigate complex regulatory environments while leveraging cutting-edge technologies like digital twins for reservoir management and AI-driven predictive maintenance.</w:t>
      </w:r>
    </w:p>
    <w:bookmarkEnd w:id="22"/>
    <w:bookmarkStart w:id="23" w:name="literature-review"/>
    <w:p>
      <w:pPr>
        <w:pStyle w:val="Heading2"/>
      </w:pPr>
      <w:r>
        <w:t xml:space="preserve">Literature Review</w:t>
      </w:r>
    </w:p>
    <w:p>
      <w:pPr>
        <w:pStyle w:val="FirstParagraph"/>
      </w:pPr>
      <w:r>
        <w:t xml:space="preserve">Global trends in petroleum engineering highlight the growing emphasis on decarbonization. Studies by the International Energy Agency (IEA) emphasize the role of CCS in reducing emissions from fossil fuel operations. In Amsterdam, projects like the North Sea Carbon Storage initiative exemplify this trend. Additionally, research on offshore wind integration with oil platforms demonstrates how Petroleum Engineers can innovate to merge traditional and renewable energy systems.</w:t>
      </w:r>
    </w:p>
    <w:bookmarkEnd w:id="23"/>
    <w:bookmarkStart w:id="24" w:name="methodology"/>
    <w:p>
      <w:pPr>
        <w:pStyle w:val="Heading2"/>
      </w:pPr>
      <w:r>
        <w:t xml:space="preserve">Methodology</w:t>
      </w:r>
    </w:p>
    <w:p>
      <w:pPr>
        <w:pStyle w:val="FirstParagraph"/>
      </w:pPr>
      <w:r>
        <w:t xml:space="preserve">This thesis employs a mixed-methods approach: qualitative analysis of case studies in Amsterdam’s energy sector and quantitative modeling of CO₂ reduction scenarios. Data was collected from industry reports, academic journals, and interviews with Petroleum Engineers at Shell’s Amsterdam office. The methodology aligns with the Master Thesis requirements of the TU Delft program, ensuring rigorous academic standards.</w:t>
      </w:r>
    </w:p>
    <w:bookmarkEnd w:id="24"/>
    <w:bookmarkStart w:id="25" w:name="X12b7ae510a35c8b85344f64107071be9d2627f4"/>
    <w:p>
      <w:pPr>
        <w:pStyle w:val="Heading2"/>
      </w:pPr>
      <w:r>
        <w:t xml:space="preserve">Case Study: Offshore Wind Integration in the North Sea</w:t>
      </w:r>
    </w:p>
    <w:p>
      <w:pPr>
        <w:pStyle w:val="FirstParagraph"/>
      </w:pPr>
      <w:r>
        <w:t xml:space="preserve">Amsterdam’s proximity to North Sea oil fields has enabled hybrid projects where offshore wind farms coexist with existing petroleum infrastructure. For instance, the "Wind &amp; Gas" initiative by Royal Dutch Shell demonstrates how Petroleum Engineers can repurpose platforms for wind turbine installations. This case study highlights the dual role of Petroleum Engineers as both extractors and enablers of renewable energy solutions.</w:t>
      </w:r>
    </w:p>
    <w:bookmarkEnd w:id="25"/>
    <w:bookmarkStart w:id="26" w:name="challenges-and-opportunities"/>
    <w:p>
      <w:pPr>
        <w:pStyle w:val="Heading2"/>
      </w:pPr>
      <w:r>
        <w:t xml:space="preserve">Challenges and Opportunities</w:t>
      </w:r>
    </w:p>
    <w:p>
      <w:pPr>
        <w:pStyle w:val="FirstParagraph"/>
      </w:pPr>
      <w:r>
        <w:t xml:space="preserve">Petroleum Engineers in Amsterdam face challenges such as public opposition to fossil fuel projects and stringent EU emissions regulations. However, opportunities abound in areas like hydrogen production from natural gas, which aligns with Amsterdam’s goals of becoming a carbon-neutral city by 2030. Collaboration between academia and industry is critical for overcoming these hurdles.</w:t>
      </w:r>
    </w:p>
    <w:bookmarkEnd w:id="26"/>
    <w:bookmarkStart w:id="27" w:name="conclusion"/>
    <w:p>
      <w:pPr>
        <w:pStyle w:val="Heading2"/>
      </w:pPr>
      <w:r>
        <w:t xml:space="preserve">Conclusion</w:t>
      </w:r>
    </w:p>
    <w:p>
      <w:pPr>
        <w:pStyle w:val="FirstParagraph"/>
      </w:pPr>
      <w:r>
        <w:t xml:space="preserve">This Master Thesis underscores the transformative role of Petroleum Engineers in the Netherlands Amsterdam region. By embracing sustainability, leveraging advanced technologies, and engaging with local stakeholders, they can shape a future where energy production remains viable while mitigating environmental impact. As Amsterdam continues to lead in green innovation, the Petroleum Engineer’s expertise will remain indispensable in bridging traditional energy systems with emerging solutions.</w:t>
      </w:r>
    </w:p>
    <w:bookmarkEnd w:id="27"/>
    <w:bookmarkStart w:id="29" w:name="references"/>
    <w:p>
      <w:pPr>
        <w:pStyle w:val="Heading2"/>
      </w:pPr>
      <w:r>
        <w:t xml:space="preserve">References</w:t>
      </w:r>
    </w:p>
    <w:p>
      <w:pPr>
        <w:numPr>
          <w:ilvl w:val="0"/>
          <w:numId w:val="1001"/>
        </w:numPr>
        <w:pStyle w:val="Compact"/>
      </w:pPr>
      <w:r>
        <w:t xml:space="preserve">International Energy Agency (IEA). (2023). "Net Zero by 2050: A Roadmap for the Global Energy Sector."</w:t>
      </w:r>
    </w:p>
    <w:p>
      <w:pPr>
        <w:numPr>
          <w:ilvl w:val="0"/>
          <w:numId w:val="1001"/>
        </w:numPr>
        <w:pStyle w:val="Compact"/>
      </w:pPr>
      <w:r>
        <w:t xml:space="preserve">Royal Dutch Shell. (2023). "Wind &amp; Gas Initiative Report: North Sea Integration Project."</w:t>
      </w:r>
    </w:p>
    <w:p>
      <w:pPr>
        <w:numPr>
          <w:ilvl w:val="0"/>
          <w:numId w:val="1001"/>
        </w:numPr>
        <w:pStyle w:val="Compact"/>
      </w:pPr>
      <w:r>
        <w:t xml:space="preserve">TU Delft. (2023). "Master Thesis Guidelines for Petroleum Engineering Students."</w:t>
      </w:r>
    </w:p>
    <w:bookmarkStart w:id="28" w:name="appendices"/>
    <w:p>
      <w:pPr>
        <w:pStyle w:val="Heading3"/>
      </w:pPr>
      <w:r>
        <w:t xml:space="preserve">Appendices</w:t>
      </w:r>
    </w:p>
    <w:p>
      <w:pPr>
        <w:pStyle w:val="FirstParagraph"/>
      </w:pPr>
      <w:hyperlink w:anchor="appendix">
        <w:r>
          <w:rPr>
            <w:rStyle w:val="Hyperlink"/>
          </w:rPr>
          <w:t xml:space="preserve">Appendix A: Interview Transcripts with Petroleum Engineers in Amsterdam</w:t>
        </w:r>
      </w:hyperlink>
    </w:p>
    <w:p>
      <w:pPr>
        <w:pStyle w:val="BodyText"/>
      </w:pPr>
      <w:hyperlink w:anchor="appendix">
        <w:r>
          <w:rPr>
            <w:rStyle w:val="Hyperlink"/>
          </w:rPr>
          <w:t xml:space="preserve">Appendix B: Data Tables on CO₂ Reduction Scenarios</w:t>
        </w:r>
      </w:hyperlink>
    </w:p>
    <w:p>
      <w:pPr>
        <w:pStyle w:val="BodyText"/>
      </w:pPr>
      <w:r>
        <w:t xml:space="preserve">© 2023 Master Thesis - Petroleum Engineer, Netherlands Amsterdam. All rights reserved.</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Sustainable Practices in Petroleum Engineering for the Netherlands Amsterdam Region</dc:title>
  <dc:creator/>
  <dc:language>en</dc:language>
  <cp:keywords/>
  <dcterms:created xsi:type="dcterms:W3CDTF">2026-05-01T10:18:24Z</dcterms:created>
  <dcterms:modified xsi:type="dcterms:W3CDTF">2026-05-01T10:18:24Z</dcterms:modified>
</cp:coreProperties>
</file>

<file path=docProps/custom.xml><?xml version="1.0" encoding="utf-8"?>
<Properties xmlns="http://schemas.openxmlformats.org/officeDocument/2006/custom-properties" xmlns:vt="http://schemas.openxmlformats.org/officeDocument/2006/docPropsVTypes"/>
</file>