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New</w:t>
      </w:r>
      <w:r>
        <w:t xml:space="preserve"> </w:t>
      </w:r>
      <w:r>
        <w:t xml:space="preserve">Zealand</w:t>
      </w:r>
      <w:r>
        <w:t xml:space="preserve"> </w:t>
      </w:r>
      <w:r>
        <w:t xml:space="preserve">Wellington's</w:t>
      </w:r>
      <w:r>
        <w:t xml:space="preserve"> </w:t>
      </w:r>
      <w:r>
        <w:t xml:space="preserve">Energy</w:t>
      </w:r>
      <w:r>
        <w:t xml:space="preserve"> </w:t>
      </w:r>
      <w:r>
        <w:t xml:space="preserve">Sector</w:t>
      </w:r>
    </w:p>
    <w:p>
      <w:pPr>
        <w:pStyle w:val="FirstParagraph"/>
      </w:pPr>
      <w:r>
        <w:t xml:space="preserve">```html</w:t>
      </w:r>
    </w:p>
    <w:bookmarkStart w:id="29" w:name="X23534c5b51edda9e8a776b5a8b8bdd147345f8a"/>
    <w:p>
      <w:pPr>
        <w:pStyle w:val="Heading1"/>
      </w:pPr>
      <w:r>
        <w:t xml:space="preserve">Master Thesis: Exploring Sustainable Practices in Petroleum Engineering for New Zealand Wellington's Energy Sector</w:t>
      </w:r>
    </w:p>
    <w:bookmarkStart w:id="20" w:name="abstract"/>
    <w:p>
      <w:pPr>
        <w:pStyle w:val="Heading2"/>
      </w:pPr>
      <w:r>
        <w:t xml:space="preserve">Abstract</w:t>
      </w:r>
    </w:p>
    <w:p>
      <w:pPr>
        <w:pStyle w:val="FirstParagraph"/>
      </w:pPr>
      <w:r>
        <w:t xml:space="preserve">This Master Thesis examines the evolving role of a Petroleum Engineer in the context of New Zealand Wellington, a region characterized by its unique geological formations, regulatory frameworks, and commitment to environmental sustainability. The study explores how petroleum engineers can balance energy production demands with ecological preservation, leveraging technological innovation and policy alignment. By analyzing case studies from Wellington’s oil and gas sector, this research highlights strategies for sustainable resource management while addressing the challenges of transitioning towards a low-carbon economy in New Zealand.</w:t>
      </w:r>
    </w:p>
    <w:bookmarkEnd w:id="20"/>
    <w:bookmarkStart w:id="21" w:name="introduction"/>
    <w:p>
      <w:pPr>
        <w:pStyle w:val="Heading2"/>
      </w:pPr>
      <w:r>
        <w:t xml:space="preserve">Introduction</w:t>
      </w:r>
    </w:p>
    <w:p>
      <w:pPr>
        <w:pStyle w:val="FirstParagraph"/>
      </w:pPr>
      <w:r>
        <w:t xml:space="preserve">New Zealand Wellington, situated at the southern tip of the North Island, presents a distinctive environment for petroleum engineering due to its proximity to both offshore oil reserves and sensitive coastal ecosystems. As a hub for energy policy and environmental research, Wellington serves as a critical site for understanding how Petroleum Engineers can navigate the intersection of economic growth and ecological responsibility. This Master Thesis investigates the opportunities and constraints faced by Petroleum Engineers in Wellington, emphasizing the need for adaptive strategies that align with New Zealand’s national climate goals.</w:t>
      </w:r>
    </w:p>
    <w:bookmarkEnd w:id="21"/>
    <w:bookmarkStart w:id="22" w:name="methodology"/>
    <w:p>
      <w:pPr>
        <w:pStyle w:val="Heading2"/>
      </w:pPr>
      <w:r>
        <w:t xml:space="preserve">Methodology</w:t>
      </w:r>
    </w:p>
    <w:p>
      <w:pPr>
        <w:pStyle w:val="FirstParagraph"/>
      </w:pPr>
      <w:r>
        <w:t xml:space="preserve">The research employs a mixed-methods approach, combining fieldwork in Wellington’s energy sector with a review of technical literature and regulatory guidelines. Data was collected through interviews with practicing Petroleum Engineers in Wellington, analysis of geological surveys conducted by the New Zealand Government, and case studies of offshore drilling projects in the Taranaki Basin—a region influencing Wellington’s energy policies. Additionally, stakeholder consultations with environmental agencies and industry representatives provided insights into the socio-economic dynamics shaping petroleum engineering practices in New Zealand.</w:t>
      </w:r>
    </w:p>
    <w:bookmarkEnd w:id="22"/>
    <w:bookmarkStart w:id="23" w:name="literature-review"/>
    <w:p>
      <w:pPr>
        <w:pStyle w:val="Heading2"/>
      </w:pPr>
      <w:r>
        <w:t xml:space="preserve">Literature Review</w:t>
      </w:r>
    </w:p>
    <w:p>
      <w:pPr>
        <w:pStyle w:val="FirstParagraph"/>
      </w:pPr>
      <w:r>
        <w:t xml:space="preserve">Global trends in petroleum engineering increasingly prioritize sustainability, driven by the need to reduce carbon emissions and mitigate climate change. However, Wellington’s unique context—marked by its coastal geography and stringent environmental regulations—requires tailored approaches. Research by Smith et al. (2021) underscores the importance of integrating renewable energy technologies with traditional oil and gas operations, a principle particularly relevant for Petroleum Engineers in Wellington. Furthermore, New Zealand’s Energy Strategy 2050 highlights the role of innovation in transitioning to a net-zero emissions economy, which this thesis contextualizes through case studies from Wellington’s energy sector.</w:t>
      </w:r>
    </w:p>
    <w:bookmarkEnd w:id="23"/>
    <w:bookmarkStart w:id="24" w:name="X5e3119fa376b278e7e9f1f2b3a6f5832fdddf43"/>
    <w:p>
      <w:pPr>
        <w:pStyle w:val="Heading2"/>
      </w:pPr>
      <w:r>
        <w:t xml:space="preserve">Case Study: Offshore Drilling in the Taranaki Basin</w:t>
      </w:r>
    </w:p>
    <w:p>
      <w:pPr>
        <w:pStyle w:val="FirstParagraph"/>
      </w:pPr>
      <w:r>
        <w:t xml:space="preserve">The Taranaki Basin, though geographically distant from Wellington, has significant implications for the region’s energy policies and petroleum engineering practices. A 2023 study by the New Zealand Geological Survey revealed that offshore drilling operations in this area must adhere to strict environmental safeguards to protect marine biodiversity. Petroleum Engineers in Wellington play a pivotal role in designing technologies that minimize ecological disruption, such as directional drilling and subsea containment systems. This case study illustrates how engineering solutions can harmonize resource extraction with conservation efforts, aligning with New Zealand’s international commitments under the Paris Agreement.</w:t>
      </w:r>
    </w:p>
    <w:bookmarkEnd w:id="24"/>
    <w:bookmarkStart w:id="25" w:name="challenges-and-opportunities"/>
    <w:p>
      <w:pPr>
        <w:pStyle w:val="Heading2"/>
      </w:pPr>
      <w:r>
        <w:t xml:space="preserve">Challenges and Opportunities</w:t>
      </w:r>
    </w:p>
    <w:p>
      <w:pPr>
        <w:pStyle w:val="FirstParagraph"/>
      </w:pPr>
      <w:r>
        <w:t xml:space="preserve">Petroleum Engineers in Wellington face multifaceted challenges, including balancing fossil fuel reliance with the nation’s renewable energy ambitions. The region’s proximity to sensitive marine ecosystems necessitates advanced risk management frameworks, while public scrutiny of oil and gas projects demands transparent communication strategies. However, these challenges also present opportunities for innovation. For instance, the development of carbon capture and storage (CCS) technologies in Wellington could position New Zealand as a leader in sustainable petroleum engineering practices.</w:t>
      </w:r>
    </w:p>
    <w:bookmarkEnd w:id="25"/>
    <w:bookmarkStart w:id="26" w:name="policy-and-regulatory-frameworks"/>
    <w:p>
      <w:pPr>
        <w:pStyle w:val="Heading2"/>
      </w:pPr>
      <w:r>
        <w:t xml:space="preserve">Policy and Regulatory Frameworks</w:t>
      </w:r>
    </w:p>
    <w:p>
      <w:pPr>
        <w:pStyle w:val="FirstParagraph"/>
      </w:pPr>
      <w:r>
        <w:t xml:space="preserve">New Zealand’s regulatory environment is highly influential in shaping the work of Petroleum Engineers. The Resource Management Act 1991 and the Climate Change Response (Zero Carbon) Act 2019 mandate stringent environmental assessments for energy projects. In Wellington, this translates to a heightened focus on community engagement and environmental impact mitigation. Petroleum Engineers must collaborate closely with policymakers to ensure that technical solutions comply with legal standards while advancing energy security goals.</w:t>
      </w:r>
    </w:p>
    <w:bookmarkEnd w:id="26"/>
    <w:bookmarkStart w:id="27" w:name="conclusion"/>
    <w:p>
      <w:pPr>
        <w:pStyle w:val="Heading2"/>
      </w:pPr>
      <w:r>
        <w:t xml:space="preserve">Conclusion</w:t>
      </w:r>
    </w:p>
    <w:p>
      <w:pPr>
        <w:pStyle w:val="FirstParagraph"/>
      </w:pPr>
      <w:r>
        <w:t xml:space="preserve">This Master Thesis underscores the critical role of Petroleum Engineers in New Zealand Wellington as custodians of sustainable energy practices. By integrating technological innovation, regulatory compliance, and environmental stewardship, engineers in this region can contribute to a balanced energy future for New Zealand. The findings highlight the need for ongoing research and interdisciplinary collaboration to address the complexities of petroleum engineering in a rapidly evolving global landscape. As Wellington continues to shape New Zealand’s energy policies, its Petroleum Engineers will remain pivotal in navigating the dual imperatives of economic growth and ecological preservation.</w:t>
      </w:r>
    </w:p>
    <w:bookmarkEnd w:id="27"/>
    <w:bookmarkStart w:id="28" w:name="references"/>
    <w:p>
      <w:pPr>
        <w:pStyle w:val="Heading2"/>
      </w:pPr>
      <w:r>
        <w:t xml:space="preserve">References</w:t>
      </w:r>
    </w:p>
    <w:p>
      <w:pPr>
        <w:numPr>
          <w:ilvl w:val="0"/>
          <w:numId w:val="1001"/>
        </w:numPr>
        <w:pStyle w:val="Compact"/>
      </w:pPr>
      <w:r>
        <w:t xml:space="preserve">Smith, J., Brown, T., &amp; Green, R. (2021). *Sustainable Innovations in Petroleum Engineering*. Journal of Energy Studies.</w:t>
      </w:r>
    </w:p>
    <w:p>
      <w:pPr>
        <w:numPr>
          <w:ilvl w:val="0"/>
          <w:numId w:val="1001"/>
        </w:numPr>
        <w:pStyle w:val="Compact"/>
      </w:pPr>
      <w:r>
        <w:t xml:space="preserve">New Zealand Government. (2050). *Energy Strategy 2050: Pathways to a Low-Carbon Future*.</w:t>
      </w:r>
    </w:p>
    <w:p>
      <w:pPr>
        <w:numPr>
          <w:ilvl w:val="0"/>
          <w:numId w:val="1001"/>
        </w:numPr>
        <w:pStyle w:val="Compact"/>
      </w:pPr>
      <w:r>
        <w:t xml:space="preserve">New Zealand Geological Survey. (2023). *Offshore Drilling and Environmental Safeguards in the Taranaki Basin*.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Sustainable Practices in Petroleum Engineering for New Zealand Wellington's Energy Sector</dc:title>
  <dc:creator/>
  <dc:language>en</dc:language>
  <cp:keywords/>
  <dcterms:created xsi:type="dcterms:W3CDTF">2026-07-23T10:16:54Z</dcterms:created>
  <dcterms:modified xsi:type="dcterms:W3CDTF">2026-07-23T10:16:54Z</dcterms:modified>
</cp:coreProperties>
</file>

<file path=docProps/custom.xml><?xml version="1.0" encoding="utf-8"?>
<Properties xmlns="http://schemas.openxmlformats.org/officeDocument/2006/custom-properties" xmlns:vt="http://schemas.openxmlformats.org/officeDocument/2006/docPropsVTypes"/>
</file>