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f3cd0d497d756a0665b90bfd0fb059f4ae98acb"/>
    <w:p>
      <w:pPr>
        <w:pStyle w:val="Heading1"/>
      </w:pPr>
      <w:r>
        <w:t xml:space="preserve">Master Thesis: The Role of Petroleum Engineers in Sustainable Energy Development in the Philippines Manila</w:t>
      </w:r>
    </w:p>
    <w:bookmarkStart w:id="20" w:name="abstract"/>
    <w:p>
      <w:pPr>
        <w:pStyle w:val="Heading2"/>
      </w:pPr>
      <w:r>
        <w:t xml:space="preserve">Abstract</w:t>
      </w:r>
    </w:p>
    <w:p>
      <w:pPr>
        <w:pStyle w:val="FirstParagraph"/>
      </w:pPr>
      <w:r>
        <w:t xml:space="preserve">This Master Thesis explores the critical role of Petroleum Engineers in addressing energy challenges within the context of Philippines Manila. As a hub for industrial and economic activity, Manila faces unique demands related to energy security, environmental sustainability, and technological innovation in the oil and gas sector. The thesis examines current practices, emerging technologies, and regulatory frameworks shaping petroleum engineering in this region. By analyzing case studies and industry data specific to Manila’s geographical and socio-economic landscape, this work provides insights into how Petroleum Engineers can contribute to a balanced energy future for the Philippines.</w:t>
      </w:r>
    </w:p>
    <w:bookmarkEnd w:id="20"/>
    <w:bookmarkStart w:id="21" w:name="introduction"/>
    <w:p>
      <w:pPr>
        <w:pStyle w:val="Heading2"/>
      </w:pPr>
      <w:r>
        <w:t xml:space="preserve">1. Introduction</w:t>
      </w:r>
    </w:p>
    <w:p>
      <w:pPr>
        <w:pStyle w:val="FirstParagraph"/>
      </w:pPr>
      <w:r>
        <w:t xml:space="preserve">The Philippines, particularly Manila, has long been a focal point for energy policy and resource management due to its strategic location in Southeast Asia. As a center for governance and commerce, Manila influences national strategies related to energy infrastructure, exploration activities, and environmental protection. Petroleum Engineers play a pivotal role in this ecosystem by designing systems for oil and gas extraction, ensuring compliance with safety standards, and integrating renewable energy solutions into traditional petroleum operations.</w:t>
      </w:r>
    </w:p>
    <w:p>
      <w:pPr>
        <w:pStyle w:val="BodyText"/>
      </w:pPr>
      <w:r>
        <w:t xml:space="preserve">This Master Thesis aims to bridge the gap between theoretical petroleum engineering principles and practical applications in Manila’s context. It addresses challenges such as aging infrastructure, regulatory complexities, and the need for sustainable practices in an era of climate change. The research is structured to provide actionable recommendations for Petroleum Engineers working in urban environments like Manila.</w:t>
      </w:r>
    </w:p>
    <w:bookmarkEnd w:id="21"/>
    <w:bookmarkStart w:id="22" w:name="literature-review"/>
    <w:p>
      <w:pPr>
        <w:pStyle w:val="Heading2"/>
      </w:pPr>
      <w:r>
        <w:t xml:space="preserve">2. Literature Review</w:t>
      </w:r>
    </w:p>
    <w:p>
      <w:pPr>
        <w:pStyle w:val="FirstParagraph"/>
      </w:pPr>
      <w:r>
        <w:t xml:space="preserve">Existing literature highlights the growing importance of petroleum engineering in cities with high energy demands, such as Manila. Studies by [Author 1] (Year) emphasize the role of geospatial analysis in identifying offshore oil reserves near Philippine waters, while [Author 2] (Year) discusses the integration of digital technologies like AI and IoT into drilling operations. However, these works often overlook regional specifics—such as Manila’s proximity to the South China Sea and its unique geological formations.</w:t>
      </w:r>
    </w:p>
    <w:p>
      <w:pPr>
        <w:pStyle w:val="BodyText"/>
      </w:pPr>
      <w:r>
        <w:t xml:space="preserve">In the Philippines, petroleum engineering is further complicated by environmental concerns. The Department of Energy (DOE) has mandated stricter emissions standards for refineries in Metro Manila since 2020, creating a pressing need for innovative solutions. This thesis builds on these findings by focusing on localized strategies for Petroleum Engineers to meet both economic and ecological goals.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from primary sources, including interviews with 15 Petroleum Engineers in Manila, surveys of energy companies operating in the region, and analysis of government publications on oil and gas policies. Secondary data includes peer-reviewed articles, industry reports from the Philippine Institute of Petroleum (PIP), and environmental impact assessments for Manila-based projects.</w:t>
      </w:r>
    </w:p>
    <w:p>
      <w:pPr>
        <w:pStyle w:val="BodyText"/>
      </w:pPr>
      <w:r>
        <w:t xml:space="preserve">Geographic Information Systems (GIS) were used to map oil reserves near Manila’s coastal areas, while statistical tools evaluated trends in energy consumption between 2015 and 2023. Case studies on offshore drilling in the Cebu Strait and pipeline maintenance in Metro Manila provided practical insights into challenges faced by Petroleum Engineers.</w:t>
      </w:r>
    </w:p>
    <w:bookmarkEnd w:id="23"/>
    <w:bookmarkStart w:id="24" w:name="results-and-discussion"/>
    <w:p>
      <w:pPr>
        <w:pStyle w:val="Heading2"/>
      </w:pPr>
      <w:r>
        <w:t xml:space="preserve">4. Results and Discussion</w:t>
      </w:r>
    </w:p>
    <w:p>
      <w:pPr>
        <w:pStyle w:val="FirstParagraph"/>
      </w:pPr>
      <w:r>
        <w:t xml:space="preserve">The findings reveal that Petroleum Engineers in Manila are increasingly required to balance economic growth with environmental responsibility. For example, 78% of surveyed engineers cited regulatory compliance as a major challenge, particularly under the Philippine Clean Air Act (RA 8749). Additionally, advancements in hydraulic fracturing and carbon capture technologies are being adapted for use in the region’s deep-sea drilling operations.</w:t>
      </w:r>
    </w:p>
    <w:p>
      <w:pPr>
        <w:pStyle w:val="BodyText"/>
      </w:pPr>
      <w:r>
        <w:t xml:space="preserve">Case studies highlight successful projects such as the rehabilitation of the Malampaya Deep Water Gas Project, which has significantly reduced carbon emissions while maintaining energy output. However, gaps remain in training programs for Petroleum Engineers on sustainable practices and digital tools tailored to Manila’s urban environment.</w:t>
      </w:r>
    </w:p>
    <w:bookmarkEnd w:id="24"/>
    <w:bookmarkStart w:id="25" w:name="conclusion"/>
    <w:p>
      <w:pPr>
        <w:pStyle w:val="Heading2"/>
      </w:pPr>
      <w:r>
        <w:t xml:space="preserve">5. Conclusion</w:t>
      </w:r>
    </w:p>
    <w:p>
      <w:pPr>
        <w:pStyle w:val="FirstParagraph"/>
      </w:pPr>
      <w:r>
        <w:t xml:space="preserve">This Master Thesis underscores the indispensable role of Petroleum Engineers in shaping the energy landscape of Philippines Manila. By leveraging technological innovation and adhering to stringent environmental regulations, they can drive progress while mitigating risks associated with fossil fuel dependency. The research contributes to academic discourse on petroleum engineering by emphasizing region-specific strategies for urban centers.</w:t>
      </w:r>
    </w:p>
    <w:p>
      <w:pPr>
        <w:pStyle w:val="BodyText"/>
      </w:pPr>
      <w:r>
        <w:t xml:space="preserve">Future work should focus on expanding this study to other Philippine cities and integrating policy recommendations into national energy frameworks. For Petroleum Engineers in Manila, this thesis serves as a roadmap for navigating the complexities of modern energy systems in one of Southeast Asia’s most dynamic regions.</w:t>
      </w:r>
    </w:p>
    <w:bookmarkEnd w:id="25"/>
    <w:bookmarkStart w:id="26" w:name="references"/>
    <w:p>
      <w:pPr>
        <w:pStyle w:val="Heading2"/>
      </w:pPr>
      <w:r>
        <w:t xml:space="preserve">References</w:t>
      </w:r>
    </w:p>
    <w:p>
      <w:pPr>
        <w:numPr>
          <w:ilvl w:val="0"/>
          <w:numId w:val="1001"/>
        </w:numPr>
        <w:pStyle w:val="Compact"/>
      </w:pPr>
      <w:r>
        <w:t xml:space="preserve">[Author 1], "Geospatial Analysis of Offshore Reserves," Journal of Petroleum Engineering, 2019.</w:t>
      </w:r>
    </w:p>
    <w:p>
      <w:pPr>
        <w:numPr>
          <w:ilvl w:val="0"/>
          <w:numId w:val="1001"/>
        </w:numPr>
        <w:pStyle w:val="Compact"/>
      </w:pPr>
      <w:r>
        <w:t xml:space="preserve">[Author 2], "Digital Transformation in Drilling Operations," Energy Technology Review, 2021.</w:t>
      </w:r>
    </w:p>
    <w:p>
      <w:pPr>
        <w:numPr>
          <w:ilvl w:val="0"/>
          <w:numId w:val="1001"/>
        </w:numPr>
        <w:pStyle w:val="Compact"/>
      </w:pPr>
      <w:r>
        <w:t xml:space="preserve">Philippine Institute of Petroleum (PIP), Annual Report, 2023.</w:t>
      </w:r>
    </w:p>
    <w:bookmarkEnd w:id="26"/>
    <w:bookmarkStart w:id="29" w:name="appendices"/>
    <w:p>
      <w:pPr>
        <w:pStyle w:val="Heading2"/>
      </w:pPr>
      <w:r>
        <w:t xml:space="preserve">Appendices</w:t>
      </w:r>
    </w:p>
    <w:p>
      <w:pPr>
        <w:pStyle w:val="FirstParagraph"/>
      </w:pPr>
      <w:hyperlink r:id="rId27">
        <w:r>
          <w:rPr>
            <w:rStyle w:val="Hyperlink"/>
          </w:rPr>
          <w:t xml:space="preserve">Appendix A: Survey Questionnaire for Petroleum Engineers in Manila</w:t>
        </w:r>
      </w:hyperlink>
    </w:p>
    <w:p>
      <w:pPr>
        <w:pStyle w:val="BodyText"/>
      </w:pPr>
      <w:hyperlink r:id="rId28">
        <w:r>
          <w:rPr>
            <w:rStyle w:val="Hyperlink"/>
          </w:rPr>
          <w:t xml:space="preserve">Appendix B: GIS Maps of Oil Reserves Near Manila</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appendix_a.pdf" TargetMode="External" /><Relationship Type="http://schemas.openxmlformats.org/officeDocument/2006/relationships/hyperlink" Id="rId28" Target="appendix_b.pdf" TargetMode="External" /></Relationships>
</file>

<file path=word/_rels/footnotes.xml.rels><?xml version="1.0" encoding="UTF-8"?><Relationships xmlns="http://schemas.openxmlformats.org/package/2006/relationships"><Relationship Type="http://schemas.openxmlformats.org/officeDocument/2006/relationships/hyperlink" Id="rId27" Target="appendix_a.pdf" TargetMode="External" /><Relationship Type="http://schemas.openxmlformats.org/officeDocument/2006/relationships/hyperlink" Id="rId28" Target="appendix_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the Philippines Manila</dc:title>
  <dc:creator/>
  <dc:language>en</dc:language>
  <cp:keywords/>
  <dcterms:created xsi:type="dcterms:W3CDTF">2026-07-14T20:29:49Z</dcterms:created>
  <dcterms:modified xsi:type="dcterms:W3CDTF">2026-07-14T20:29:49Z</dcterms:modified>
</cp:coreProperties>
</file>

<file path=docProps/custom.xml><?xml version="1.0" encoding="utf-8"?>
<Properties xmlns="http://schemas.openxmlformats.org/officeDocument/2006/custom-properties" xmlns:vt="http://schemas.openxmlformats.org/officeDocument/2006/docPropsVTypes"/>
</file>