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3c408b382d15c6c84ab63d40d46e204f65c9324"/>
    <w:p>
      <w:pPr>
        <w:pStyle w:val="Heading1"/>
      </w:pPr>
      <w:r>
        <w:t xml:space="preserve">Master Thesis: Petroleum Engineering in South Korea, Seoul</w:t>
      </w:r>
    </w:p>
    <w:bookmarkStart w:id="20" w:name="abstract"/>
    <w:p>
      <w:pPr>
        <w:pStyle w:val="Heading2"/>
      </w:pPr>
      <w:r>
        <w:t xml:space="preserve">Abstract</w:t>
      </w:r>
    </w:p>
    <w:p>
      <w:pPr>
        <w:pStyle w:val="FirstParagraph"/>
      </w:pPr>
      <w:r>
        <w:t xml:space="preserve">This Master Thesis explores the role of a Petroleum Engineer within the dynamic energy landscape of South Korea, with a specific focus on Seoul. As one of Asia’s most technologically advanced cities, Seoul presents unique challenges and opportunities for petroleum engineering professionals. The research investigates how Petroleum Engineers in Seoul navigate regulatory frameworks, environmental sustainability mandates, and emerging technologies to meet South Korea’s growing energy demands while adhering to global decarbonization goals. By analyzing case studies from local oil and gas companies operating in the region, this thesis highlights the critical contributions of Petroleum Engineers in shaping a resilient energy sector for Seoul.</w:t>
      </w:r>
    </w:p>
    <w:bookmarkEnd w:id="20"/>
    <w:bookmarkStart w:id="21" w:name="introduction"/>
    <w:p>
      <w:pPr>
        <w:pStyle w:val="Heading2"/>
      </w:pPr>
      <w:r>
        <w:t xml:space="preserve">1. Introduction</w:t>
      </w:r>
    </w:p>
    <w:p>
      <w:pPr>
        <w:pStyle w:val="FirstParagraph"/>
      </w:pPr>
      <w:r>
        <w:t xml:space="preserve">South Korea’s energy sector is undergoing rapid transformation, driven by its commitment to reducing greenhouse gas emissions while maintaining economic growth. Seoul, as the capital and largest city in South Korea, serves as a hub for innovation and policy-making in the energy industry. For Petroleum Engineers working in this context, understanding the intersection of urban development, environmental regulation, and technological advancement is essential. This thesis examines how Petroleum Engineers in Seoul contribute to addressing national energy challenges through research, infrastructure development, and sustainable practices.</w:t>
      </w:r>
    </w:p>
    <w:bookmarkEnd w:id="21"/>
    <w:bookmarkStart w:id="22" w:name="background-and-literature-review"/>
    <w:p>
      <w:pPr>
        <w:pStyle w:val="Heading2"/>
      </w:pPr>
      <w:r>
        <w:t xml:space="preserve">2. Background and Literature Review</w:t>
      </w:r>
    </w:p>
    <w:p>
      <w:pPr>
        <w:pStyle w:val="FirstParagraph"/>
      </w:pPr>
      <w:r>
        <w:t xml:space="preserve">The petroleum industry in South Korea has evolved significantly over the past decade. Historically reliant on imported oil and gas, the country has invested heavily in refining infrastructure, offshore exploration, and renewable energy integration. However, Seoul’s dense urban environment presents distinct challenges for petroleum engineering projects compared to rural or coastal areas. Studies have shown that Petroleum Engineers in Seoul must balance high population density with safety standards, environmental protection laws (such as the Environmental Impact Assessment Act), and the need for efficient transportation of hydrocarbons.</w:t>
      </w:r>
    </w:p>
    <w:p>
      <w:pPr>
        <w:pStyle w:val="BodyText"/>
      </w:pPr>
      <w:r>
        <w:t xml:space="preserve">Academic literature highlights Seoul’s role as a leader in smart city initiatives, which aligns with the growing emphasis on digital technologies in petroleum engineering. For example, AI-driven reservoir simulation and real-time monitoring systems are increasingly adopted by companies like SK Innovation and Hyundai Oilbank to optimize operations while minimizing ecological footprints. This thesis builds on these trends by evaluating how Petroleum Engineers in Seoul leverage such innovations to meet local and national energy targets.</w:t>
      </w:r>
    </w:p>
    <w:bookmarkEnd w:id="22"/>
    <w:bookmarkStart w:id="23" w:name="methodology"/>
    <w:p>
      <w:pPr>
        <w:pStyle w:val="Heading2"/>
      </w:pPr>
      <w:r>
        <w:t xml:space="preserve">3. Methodology</w:t>
      </w:r>
    </w:p>
    <w:p>
      <w:pPr>
        <w:pStyle w:val="FirstParagraph"/>
      </w:pPr>
      <w:r>
        <w:t xml:space="preserve">To conduct this research, a mixed-methods approach was employed. Primary data was gathered through interviews with licensed Petroleum Engineers working in Seoul, including professionals from both multinational corporations and South Korean firms. Secondary sources included government publications, technical reports from the Korea National Oil Corporation (KNOC), and peer-reviewed articles on petroleum engineering practices in urban settings.</w:t>
      </w:r>
    </w:p>
    <w:p>
      <w:pPr>
        <w:pStyle w:val="BodyText"/>
      </w:pPr>
      <w:r>
        <w:t xml:space="preserve">The study focused on three key areas: (1) regulatory compliance in Seoul’s energy sector, (2) technological adoption by Petroleum Engineers, and (3) environmental impact mitigation strategies. Case studies of projects such as the construction of liquefied natural gas (LNG) terminals near Seoul’s coast and the development of subterranean oil storage facilities were analyzed to illustrate practical applications of petroleum engineering expertise in a metropolitan context.</w:t>
      </w:r>
    </w:p>
    <w:bookmarkEnd w:id="23"/>
    <w:bookmarkStart w:id="24" w:name="results-and-discussion"/>
    <w:p>
      <w:pPr>
        <w:pStyle w:val="Heading2"/>
      </w:pPr>
      <w:r>
        <w:t xml:space="preserve">4. Results and Discussion</w:t>
      </w:r>
    </w:p>
    <w:p>
      <w:pPr>
        <w:pStyle w:val="FirstParagraph"/>
      </w:pPr>
      <w:r>
        <w:t xml:space="preserve">The findings underscored the critical role of Petroleum Engineers in aligning Seoul’s energy infrastructure with South Korea’s 2050 carbon neutrality goals. For instance, engineers working on LNG projects emphasized the importance of integrating safety protocols with community engagement to address public concerns about air quality and noise pollution. Additionally, advancements in digital twin technology have enabled real-time monitoring of underground storage facilities, reducing risks associated with leakage and overpressure in Seoul’s geologically complex terrain.</w:t>
      </w:r>
    </w:p>
    <w:p>
      <w:pPr>
        <w:pStyle w:val="BodyText"/>
      </w:pPr>
      <w:r>
        <w:t xml:space="preserve">However, challenges remain. The high cost of implementing green technologies and the limited availability of skilled labor for emerging fields such as carbon capture utilization and storage (CCUS) were frequently cited by participants. Furthermore, Petroleum Engineers in Seoul must navigate overlapping regulations from municipal authorities, the Ministry of Trade, Industry and Energy (MOTIE), and international bodies like the International Association of Oil &amp; Gas Producers (IOGP).</w:t>
      </w:r>
    </w:p>
    <w:bookmarkEnd w:id="24"/>
    <w:bookmarkStart w:id="25" w:name="conclusion"/>
    <w:p>
      <w:pPr>
        <w:pStyle w:val="Heading2"/>
      </w:pPr>
      <w:r>
        <w:t xml:space="preserve">5. Conclusion</w:t>
      </w:r>
    </w:p>
    <w:p>
      <w:pPr>
        <w:pStyle w:val="FirstParagraph"/>
      </w:pPr>
      <w:r>
        <w:t xml:space="preserve">This Master Thesis demonstrates that Petroleum Engineers in Seoul play a pivotal role in advancing South Korea’s energy transition while addressing the unique demands of an urban environment. Their expertise is crucial for ensuring the safe, efficient, and sustainable exploitation of hydrocarbons in a city that balances economic ambition with environmental stewardship. As South Korea continues to invest in hydrogen energy, offshore wind farms, and smart grids, Petroleum Engineers in Seoul will remain at the forefront of innovation and policy implementation.</w:t>
      </w:r>
    </w:p>
    <w:p>
      <w:pPr>
        <w:pStyle w:val="BodyText"/>
      </w:pPr>
      <w:r>
        <w:t xml:space="preserve">The research also highlights the need for interdisciplinary collaboration between Petroleum Engineers, urban planners, and policymakers to create holistic energy solutions. Future studies should explore the long-term socio-economic impacts of these initiatives on Seoul’s communities and their alignment with global energy equity frameworks.</w:t>
      </w:r>
    </w:p>
    <w:bookmarkEnd w:id="25"/>
    <w:bookmarkStart w:id="26" w:name="references"/>
    <w:p>
      <w:pPr>
        <w:pStyle w:val="Heading2"/>
      </w:pPr>
      <w:r>
        <w:t xml:space="preserve">References</w:t>
      </w:r>
    </w:p>
    <w:p>
      <w:pPr>
        <w:numPr>
          <w:ilvl w:val="0"/>
          <w:numId w:val="1001"/>
        </w:numPr>
        <w:pStyle w:val="Compact"/>
      </w:pPr>
      <w:r>
        <w:t xml:space="preserve">Korea National Oil Corporation (KNOC). (2023). *Annual Report: Energy Infrastructure Development in South Korea.*</w:t>
      </w:r>
    </w:p>
    <w:p>
      <w:pPr>
        <w:numPr>
          <w:ilvl w:val="0"/>
          <w:numId w:val="1001"/>
        </w:numPr>
        <w:pStyle w:val="Compact"/>
      </w:pPr>
      <w:r>
        <w:t xml:space="preserve">Ministry of Trade, Industry and Energy (MOTIE). (2021). *Seoul Urban Energy Strategy 2030.*</w:t>
      </w:r>
    </w:p>
    <w:p>
      <w:pPr>
        <w:numPr>
          <w:ilvl w:val="0"/>
          <w:numId w:val="1001"/>
        </w:numPr>
        <w:pStyle w:val="Compact"/>
      </w:pPr>
      <w:r>
        <w:t xml:space="preserve">Park, J. &amp; Lee, H. (2022). "Digital Transformation in Petroleum Engineering: A Case Study of Seoul." *Journal of South Korean Energy Engineering*, 15(3), 45–67.</w:t>
      </w:r>
    </w:p>
    <w:p>
      <w:pPr>
        <w:pStyle w:val="FirstParagraph"/>
      </w:pPr>
      <w:r>
        <w:rPr>
          <w:bCs/>
          <w:b/>
        </w:rPr>
        <w:t xml:space="preserve">Keywords:</w:t>
      </w:r>
      <w:r>
        <w:t xml:space="preserve"> </w:t>
      </w:r>
      <w:r>
        <w:t xml:space="preserve">Master Thesis, Petroleum Engineer,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South Korea Seoul</dc:title>
  <dc:creator/>
  <dc:language>en</dc:language>
  <cp:keywords/>
  <dcterms:created xsi:type="dcterms:W3CDTF">2026-07-23T11:06:44Z</dcterms:created>
  <dcterms:modified xsi:type="dcterms:W3CDTF">2026-07-23T11:06:44Z</dcterms:modified>
</cp:coreProperties>
</file>

<file path=docProps/custom.xml><?xml version="1.0" encoding="utf-8"?>
<Properties xmlns="http://schemas.openxmlformats.org/officeDocument/2006/custom-properties" xmlns:vt="http://schemas.openxmlformats.org/officeDocument/2006/docPropsVTypes"/>
</file>