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a23724dde9dab16c115495c07ee60d37111c203"/>
    <w:p>
      <w:pPr>
        <w:pStyle w:val="Heading1"/>
      </w:pPr>
      <w:r>
        <w:t xml:space="preserve">Master Thesis: The Role of a Petroleum Engineer in Spain, Focused on Barcelona</w:t>
      </w:r>
    </w:p>
    <w:p>
      <w:pPr>
        <w:pStyle w:val="FirstParagraph"/>
      </w:pPr>
      <w:r>
        <w:t xml:space="preserve">This Master Thesis explores the critical role of a Petroleum Engineer in the context of Spain's energy sector, with particular emphasis on Barcelona. As an academic and industrial hub in Catalonia, Barcelona presents unique challenges and opportunities for petroleum engineers navigating the transition from fossil fuels to renewable energy sources while addressing regional economic and environmental demands.</w:t>
      </w:r>
    </w:p>
    <w:bookmarkStart w:id="20" w:name="introduction"/>
    <w:p>
      <w:pPr>
        <w:pStyle w:val="Heading2"/>
      </w:pPr>
      <w:r>
        <w:t xml:space="preserve">1. Introduction</w:t>
      </w:r>
    </w:p>
    <w:p>
      <w:pPr>
        <w:pStyle w:val="FirstParagraph"/>
      </w:pPr>
      <w:r>
        <w:t xml:space="preserve">The Master Thesis aims to analyze the evolving responsibilities of a Petroleum Engineer within Spain's energy landscape, with a focus on Barcelona. Historically, Spain has relied on oil and gas for industrial growth, but recent policies prioritizing sustainability have reshaped the industry. In this context, petroleum engineers must adapt their expertise to address both legacy infrastructure and emerging technologies.</w:t>
      </w:r>
    </w:p>
    <w:p>
      <w:pPr>
        <w:pStyle w:val="BodyText"/>
      </w:pPr>
      <w:r>
        <w:t xml:space="preserve">Barcelona, as a major city in Spain, serves as a strategic location for studying the intersection of academia, industry innovation, and environmental policy. The thesis investigates how Petroleum Engineers contribute to energy security while aligning with Spain's commitment to achieving carbon neutrality by 2050.</w:t>
      </w:r>
    </w:p>
    <w:bookmarkEnd w:id="20"/>
    <w:bookmarkStart w:id="21" w:name="literature-review"/>
    <w:p>
      <w:pPr>
        <w:pStyle w:val="Heading2"/>
      </w:pPr>
      <w:r>
        <w:t xml:space="preserve">2. Literature Review</w:t>
      </w:r>
    </w:p>
    <w:p>
      <w:pPr>
        <w:pStyle w:val="FirstParagraph"/>
      </w:pPr>
      <w:r>
        <w:t xml:space="preserve">The existing literature highlights the dual role of Petroleum Engineers as technical specialists and sustainability advocates. Research from the Universidad Politécnica de Catalunya (UPC) underscores the need for interdisciplinary approaches in Spain, where engineers must balance resource extraction with environmental stewardship.</w:t>
      </w:r>
    </w:p>
    <w:p>
      <w:pPr>
        <w:pStyle w:val="BodyText"/>
      </w:pPr>
      <w:r>
        <w:t xml:space="preserve">Studies on Spain's energy transition reveal that petroleum engineers are increasingly involved in projects such as enhanced oil recovery (EOR), carbon capture and storage (CCS), and offshore wind integration. Barcelona's proximity to the Mediterranean Sea makes it a potential site for offshore renewable energy projects, which require collaboration between petroleum engineers and marine technologists.</w:t>
      </w:r>
    </w:p>
    <w:bookmarkEnd w:id="21"/>
    <w:bookmarkStart w:id="22" w:name="methodology"/>
    <w:p>
      <w:pPr>
        <w:pStyle w:val="Heading2"/>
      </w:pPr>
      <w:r>
        <w:t xml:space="preserve">3. Methodology</w:t>
      </w:r>
    </w:p>
    <w:p>
      <w:pPr>
        <w:pStyle w:val="FirstParagraph"/>
      </w:pPr>
      <w:r>
        <w:t xml:space="preserve">This Master Thesis employs a mixed-methods approach, combining case studies of Spanish oil and gas projects with interviews from Petroleum Engineers based in Barcelona. Data is gathered from academic institutions like the UPC, industry reports by Repsol and Iberdrola, and policy documents from the Spanish Ministry of Industry.</w:t>
      </w:r>
    </w:p>
    <w:p>
      <w:pPr>
        <w:pStyle w:val="BodyText"/>
      </w:pPr>
      <w:r>
        <w:t xml:space="preserve">The analysis focuses on three key areas: (1) the technical challenges faced by Petroleum Engineers in transitioning to green energy, (2) regulatory frameworks governing oil exploration in Spain's continental shelf, and (3) Barcelona's role as a center for innovation in petroleum engineering education and practice.</w:t>
      </w:r>
    </w:p>
    <w:bookmarkEnd w:id="22"/>
    <w:bookmarkStart w:id="23" w:name="X05306af3b3f5b8ffe9aef46c99b2cf68b46f6ce"/>
    <w:p>
      <w:pPr>
        <w:pStyle w:val="Heading2"/>
      </w:pPr>
      <w:r>
        <w:t xml:space="preserve">4. Case Study: Petroleum Engineering Challenges in Spain</w:t>
      </w:r>
    </w:p>
    <w:p>
      <w:pPr>
        <w:pStyle w:val="FirstParagraph"/>
      </w:pPr>
      <w:r>
        <w:t xml:space="preserve">A critical case study examines the decline of oil production in the Cantabrian Basin, Spain's largest onshore oil field. Here, Petroleum Engineers are tasked with optimizing extraction from aging wells while minimizing environmental impact. Barcelona-based firms have contributed to this effort through advanced reservoir simulation tools and AI-driven predictive maintenance systems.</w:t>
      </w:r>
    </w:p>
    <w:p>
      <w:pPr>
        <w:pStyle w:val="BodyText"/>
      </w:pPr>
      <w:r>
        <w:t xml:space="preserve">Additionally, the thesis evaluates the role of petroleum engineers in managing Spain's offshore gas fields in the Gulf of Cádiz. Barcelona's engineering firms are involved in designing subsea pipelines that reduce methane emissions during transportation, a key priority for meeting EU climate targets.</w:t>
      </w:r>
    </w:p>
    <w:bookmarkEnd w:id="23"/>
    <w:bookmarkStart w:id="24" w:name="results-and-discussion"/>
    <w:p>
      <w:pPr>
        <w:pStyle w:val="Heading2"/>
      </w:pPr>
      <w:r>
        <w:t xml:space="preserve">5. Results and Discussion</w:t>
      </w:r>
    </w:p>
    <w:p>
      <w:pPr>
        <w:pStyle w:val="FirstParagraph"/>
      </w:pPr>
      <w:r>
        <w:t xml:space="preserve">The findings reveal that Petroleum Engineers in Spain face unique challenges, including the need to retrofit legacy infrastructure for renewable integration and comply with stringent EU regulations. Barcelona's engineering community has pioneered initiatives such as hydrogen production from natural gas, which requires expertise in both traditional and emerging energy systems.</w:t>
      </w:r>
    </w:p>
    <w:p>
      <w:pPr>
        <w:pStyle w:val="BodyText"/>
      </w:pPr>
      <w:r>
        <w:t xml:space="preserve">Interviews with professionals highlight the growing demand for petroleum engineers skilled in digitalization, such as using machine learning for seismic data analysis or blockchain for supply chain transparency. The thesis also identifies gaps in Spain's education system, where programs may not yet fully align with the industry's evolving needs.</w:t>
      </w:r>
    </w:p>
    <w:bookmarkEnd w:id="24"/>
    <w:bookmarkStart w:id="25" w:name="conclusion"/>
    <w:p>
      <w:pPr>
        <w:pStyle w:val="Heading2"/>
      </w:pPr>
      <w:r>
        <w:t xml:space="preserve">6. Conclusion</w:t>
      </w:r>
    </w:p>
    <w:p>
      <w:pPr>
        <w:pStyle w:val="FirstParagraph"/>
      </w:pPr>
      <w:r>
        <w:t xml:space="preserve">This Master Thesis underscores the indispensable role of a Petroleum Engineer in Spain, particularly within Barcelona's dynamic energy landscape. As the nation transitions toward renewable energy, petroleum engineers remain pivotal in ensuring a just and sustainable transition. Their expertise bridges the gap between fossil fuel legacy systems and future technologies, making them essential actors in Spain's climate strategy.</w:t>
      </w:r>
    </w:p>
    <w:p>
      <w:pPr>
        <w:pStyle w:val="BodyText"/>
      </w:pPr>
      <w:r>
        <w:t xml:space="preserve">Barcelona's position as an academic and industrial center positions it to lead innovation in petroleum engineering education and practice. Future research should explore how universities like UPC can further integrate sustainability into curricula to prepare the next generation of engineers for a rapidly changing energy sector.</w:t>
      </w:r>
    </w:p>
    <w:bookmarkEnd w:id="25"/>
    <w:bookmarkStart w:id="26" w:name="references"/>
    <w:p>
      <w:pPr>
        <w:pStyle w:val="Heading2"/>
      </w:pPr>
      <w:r>
        <w:t xml:space="preserve">References</w:t>
      </w:r>
    </w:p>
    <w:p>
      <w:pPr>
        <w:numPr>
          <w:ilvl w:val="0"/>
          <w:numId w:val="1001"/>
        </w:numPr>
        <w:pStyle w:val="Compact"/>
      </w:pPr>
      <w:r>
        <w:t xml:space="preserve">Universidad Politécnica de Catalunya (UPC). "Petroleum Engineering in the 21st Century: Spain's Perspective." 2023.</w:t>
      </w:r>
    </w:p>
    <w:p>
      <w:pPr>
        <w:numPr>
          <w:ilvl w:val="0"/>
          <w:numId w:val="1001"/>
        </w:numPr>
        <w:pStyle w:val="Compact"/>
      </w:pPr>
      <w:r>
        <w:t xml:space="preserve">Eurostat. "Energy Transition in the European Union: Key Challenges and Opportunities." 2024.</w:t>
      </w:r>
    </w:p>
    <w:p>
      <w:pPr>
        <w:numPr>
          <w:ilvl w:val="0"/>
          <w:numId w:val="1001"/>
        </w:numPr>
        <w:pStyle w:val="Compact"/>
      </w:pPr>
      <w:r>
        <w:t xml:space="preserve">Spanish Ministry of Industry. "National Energy Strategy for Carbon Neutrality by 2050." 2023.</w:t>
      </w:r>
    </w:p>
    <w:p>
      <w:pPr>
        <w:pStyle w:val="FirstParagraph"/>
      </w:pPr>
      <w:r>
        <w:rPr>
          <w:bCs/>
          <w:b/>
        </w:rPr>
        <w:t xml:space="preserve">Keywords:</w:t>
      </w:r>
      <w:r>
        <w:t xml:space="preserve"> </w:t>
      </w:r>
      <w:r>
        <w:t xml:space="preserve">Master Thesis, Petroleum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Barcelona</dc:title>
  <dc:creator/>
  <dc:language>en</dc:language>
  <cp:keywords/>
  <dcterms:created xsi:type="dcterms:W3CDTF">2026-05-03T02:38:00Z</dcterms:created>
  <dcterms:modified xsi:type="dcterms:W3CDTF">2026-05-03T02:38:00Z</dcterms:modified>
</cp:coreProperties>
</file>

<file path=docProps/custom.xml><?xml version="1.0" encoding="utf-8"?>
<Properties xmlns="http://schemas.openxmlformats.org/officeDocument/2006/custom-properties" xmlns:vt="http://schemas.openxmlformats.org/officeDocument/2006/docPropsVTypes"/>
</file>