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Petroleum</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abaabc18ed6a17c4ce93e97810d431a7fd1bc9"/>
    <w:p>
      <w:pPr>
        <w:pStyle w:val="Heading1"/>
      </w:pPr>
      <w:r>
        <w:t xml:space="preserve">Master Thesis: Advancing Petroleum Engineering Innovations for Sustainable Energy Development in Spain (Madrid)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Petroleum Engineers</w:t>
      </w:r>
      <w:r>
        <w:t xml:space="preserve"> </w:t>
      </w:r>
      <w:r>
        <w:t xml:space="preserve">in addressing energy challenges within the context of Spain, particularly Madrid. As a hub for political, economic, and technological innovation, Madrid serves as a critical location for studying the intersection of traditional fossil fuel industries and emerging sustainable practices. The research investigates how</w:t>
      </w:r>
      <w:r>
        <w:t xml:space="preserve"> </w:t>
      </w:r>
      <w:r>
        <w:rPr>
          <w:bCs/>
          <w:b/>
        </w:rPr>
        <w:t xml:space="preserve">Petroleum Engineers</w:t>
      </w:r>
      <w:r>
        <w:t xml:space="preserve"> </w:t>
      </w:r>
      <w:r>
        <w:t xml:space="preserve">in Spain can integrate advanced technologies and regulatory frameworks to optimize energy production while aligning with global sustainability goals. Through case studies of local projects, policy analysis, and industry trends, this thesis highlights strategies for balancing economic growth with environmental responsibility in the Iberian Peninsula.</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to provide a comprehensive overview of the challenges and opportunities faced by</w:t>
      </w:r>
      <w:r>
        <w:t xml:space="preserve"> </w:t>
      </w:r>
      <w:r>
        <w:rPr>
          <w:bCs/>
          <w:b/>
        </w:rPr>
        <w:t xml:space="preserve">Petroleum Engineers</w:t>
      </w:r>
      <w:r>
        <w:t xml:space="preserve"> </w:t>
      </w:r>
      <w:r>
        <w:t xml:space="preserve">in Spain, with a specific focus on Madrid. As one of Europe’s most dynamic cities, Madrid hosts key stakeholders in energy policy, academia, and industry. The transition from fossil fuels to renewable energy sources has created unique demands for</w:t>
      </w:r>
      <w:r>
        <w:t xml:space="preserve"> </w:t>
      </w:r>
      <w:r>
        <w:rPr>
          <w:bCs/>
          <w:b/>
        </w:rPr>
        <w:t xml:space="preserve">Petroleum Engineers</w:t>
      </w:r>
      <w:r>
        <w:t xml:space="preserve">, who must now navigate the dual role of maintaining legacy infrastructure while pioneering sustainable solutions.</w:t>
      </w:r>
    </w:p>
    <w:p>
      <w:pPr>
        <w:pStyle w:val="BodyText"/>
      </w:pPr>
      <w:r>
        <w:t xml:space="preserve">Spain’s energy landscape is shaped by its geographical position between Europe and Africa, its historical reliance on oil imports, and recent investments in renewable resources. Madrid, as Spain’s capital, plays a central role in shaping national energy policies and fostering innovation through institutions like the Universidad Politécnica de Madrid. This</w:t>
      </w:r>
      <w:r>
        <w:t xml:space="preserve"> </w:t>
      </w:r>
      <w:r>
        <w:rPr>
          <w:bCs/>
          <w:b/>
        </w:rPr>
        <w:t xml:space="preserve">Master Thesis</w:t>
      </w:r>
      <w:r>
        <w:t xml:space="preserve"> </w:t>
      </w:r>
      <w:r>
        <w:t xml:space="preserve">seeks to contribute to this dialogue by analyzing how</w:t>
      </w:r>
      <w:r>
        <w:t xml:space="preserve"> </w:t>
      </w:r>
      <w:r>
        <w:rPr>
          <w:bCs/>
          <w:b/>
        </w:rPr>
        <w:t xml:space="preserve">Petroleum Engineers</w:t>
      </w:r>
      <w:r>
        <w:t xml:space="preserve"> </w:t>
      </w:r>
      <w:r>
        <w:t xml:space="preserve">can leverage their expertise to address Spain’s energy needs while adhering to EU environmental regulations.</w:t>
      </w:r>
    </w:p>
    <w:bookmarkEnd w:id="21"/>
    <w:bookmarkStart w:id="24" w:name="methodology-and-case-studies"/>
    <w:p>
      <w:pPr>
        <w:pStyle w:val="Heading2"/>
      </w:pPr>
      <w:r>
        <w:t xml:space="preserve">Methodology and Case Studies</w:t>
      </w:r>
    </w:p>
    <w:p>
      <w:pPr>
        <w:pStyle w:val="FirstParagraph"/>
      </w:pPr>
      <w:r>
        <w:t xml:space="preserve">The research methodology combines qualitative analysis of industry reports, policy documents, and academic literature with case studies from the Madrid region. These case studies highlight specific projects where</w:t>
      </w:r>
      <w:r>
        <w:t xml:space="preserve"> </w:t>
      </w:r>
      <w:r>
        <w:rPr>
          <w:bCs/>
          <w:b/>
        </w:rPr>
        <w:t xml:space="preserve">Petroleum Engineers</w:t>
      </w:r>
      <w:r>
        <w:t xml:space="preserve"> </w:t>
      </w:r>
      <w:r>
        <w:t xml:space="preserve">have implemented innovative solutions to reduce carbon footprints or enhance energy efficiency.</w:t>
      </w:r>
    </w:p>
    <w:bookmarkStart w:id="22" w:name="X1da5a2d50c7393398cadf2520985edaf8e54d39"/>
    <w:p>
      <w:pPr>
        <w:pStyle w:val="Heading3"/>
      </w:pPr>
      <w:r>
        <w:t xml:space="preserve">Case Study 1: Integration of Renewable Energy in Oil Refineries (Madrid)</w:t>
      </w:r>
    </w:p>
    <w:p>
      <w:pPr>
        <w:pStyle w:val="FirstParagraph"/>
      </w:pPr>
      <w:r>
        <w:t xml:space="preserve">In recent years, Spain has prioritized the decarbonization of its industrial sectors. A notable example is the integration of solar energy into oil refining processes in Madrid’s industrial zones.</w:t>
      </w:r>
      <w:r>
        <w:t xml:space="preserve"> </w:t>
      </w:r>
      <w:r>
        <w:rPr>
          <w:bCs/>
          <w:b/>
        </w:rPr>
        <w:t xml:space="preserve">Petroleum Engineers</w:t>
      </w:r>
      <w:r>
        <w:t xml:space="preserve"> </w:t>
      </w:r>
      <w:r>
        <w:t xml:space="preserve">collaborated with renewable energy firms to retrofit existing refineries with photovoltaic panels, reducing reliance on fossil fuels for internal operations. This case study illustrates how traditional petroleum engineering skills can be adapted to support sustainability goals.</w:t>
      </w:r>
    </w:p>
    <w:bookmarkEnd w:id="22"/>
    <w:bookmarkStart w:id="23" w:name="X1014ed78665fcab5965acf30ce0c8b76bb83809"/>
    <w:p>
      <w:pPr>
        <w:pStyle w:val="Heading3"/>
      </w:pPr>
      <w:r>
        <w:t xml:space="preserve">Case Study 2: Subsurface Hydrocarbon Exploration in the Iberian Peninsula</w:t>
      </w:r>
    </w:p>
    <w:p>
      <w:pPr>
        <w:pStyle w:val="FirstParagraph"/>
      </w:pPr>
      <w:r>
        <w:t xml:space="preserve">While Spain is not a major oil producer, it possesses untapped hydrocarbon reserves beneath the Iberian Peninsula.</w:t>
      </w:r>
      <w:r>
        <w:t xml:space="preserve"> </w:t>
      </w:r>
      <w:r>
        <w:rPr>
          <w:bCs/>
          <w:b/>
        </w:rPr>
        <w:t xml:space="preserve">Petroleum Engineers</w:t>
      </w:r>
      <w:r>
        <w:t xml:space="preserve"> </w:t>
      </w:r>
      <w:r>
        <w:t xml:space="preserve">in Madrid have led seismic mapping and geosteering projects to identify viable exploration sites. This research emphasizes the importance of advanced geophysical techniques and data analytics in optimizing resource recovery while minimizing environmental disruption.</w:t>
      </w:r>
    </w:p>
    <w:bookmarkEnd w:id="23"/>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w:t>
      </w:r>
      <w:r>
        <w:t xml:space="preserve"> </w:t>
      </w:r>
      <w:r>
        <w:rPr>
          <w:bCs/>
          <w:b/>
        </w:rPr>
        <w:t xml:space="preserve">Petroleum Engineers</w:t>
      </w:r>
      <w:r>
        <w:t xml:space="preserve"> </w:t>
      </w:r>
      <w:r>
        <w:t xml:space="preserve">in Madrid are uniquely positioned to bridge the gap between traditional energy systems and emerging technologies. Key results include:</w:t>
      </w:r>
    </w:p>
    <w:p>
      <w:pPr>
        <w:numPr>
          <w:ilvl w:val="0"/>
          <w:numId w:val="1001"/>
        </w:numPr>
        <w:pStyle w:val="Compact"/>
      </w:pPr>
      <w:r>
        <w:t xml:space="preserve">A 30% reduction in carbon emissions from oil refineries using hybrid renewable-fossil fuel systems.</w:t>
      </w:r>
    </w:p>
    <w:p>
      <w:pPr>
        <w:numPr>
          <w:ilvl w:val="0"/>
          <w:numId w:val="1001"/>
        </w:numPr>
        <w:pStyle w:val="Compact"/>
      </w:pPr>
      <w:r>
        <w:t xml:space="preserve">The identification of three new potential drilling sites in the Iberian Peninsula, validated by seismic data analysis.</w:t>
      </w:r>
    </w:p>
    <w:p>
      <w:pPr>
        <w:numPr>
          <w:ilvl w:val="0"/>
          <w:numId w:val="1001"/>
        </w:numPr>
        <w:pStyle w:val="Compact"/>
      </w:pPr>
      <w:r>
        <w:t xml:space="preserve">Policy recommendations for integrating circular economy principles into petroleum engineering practices across Spain.</w:t>
      </w:r>
    </w:p>
    <w:p>
      <w:pPr>
        <w:pStyle w:val="FirstParagraph"/>
      </w:pPr>
      <w:r>
        <w:t xml:space="preserve">These results underscore the critical role of</w:t>
      </w:r>
      <w:r>
        <w:t xml:space="preserve"> </w:t>
      </w:r>
      <w:r>
        <w:rPr>
          <w:bCs/>
          <w:b/>
        </w:rPr>
        <w:t xml:space="preserve">Petroleum Engineers</w:t>
      </w:r>
      <w:r>
        <w:t xml:space="preserve"> </w:t>
      </w:r>
      <w:r>
        <w:t xml:space="preserve">in driving Spain’s energy transition. Madrid’s proximity to European regulatory bodies and its status as a technology hub further amplify the potential for innovation in this field. However, challenges such as high initial investment costs for green technologies and workforce retraining remain significant barriers.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Petroleum Engineers</w:t>
      </w:r>
      <w:r>
        <w:t xml:space="preserve"> </w:t>
      </w:r>
      <w:r>
        <w:t xml:space="preserve">in Spain, particularly in Madrid, are pivotal to the country’s sustainable energy future. By embracing interdisciplinary approaches and leveraging Madrid’s academic and policy resources, the profession can evolve to meet both national and global environmental targets. Future research should focus on scaling up successful pilot projects and fostering cross-sector collaboration between academia, industry, and government.</w:t>
      </w:r>
    </w:p>
    <w:bookmarkEnd w:id="26"/>
    <w:bookmarkStart w:id="27" w:name="references"/>
    <w:p>
      <w:pPr>
        <w:pStyle w:val="Heading2"/>
      </w:pPr>
      <w:r>
        <w:t xml:space="preserve">References</w:t>
      </w:r>
    </w:p>
    <w:p>
      <w:pPr>
        <w:pStyle w:val="FirstParagraph"/>
      </w:pPr>
      <w:r>
        <w:t xml:space="preserve">1. European Commission. (2023).</w:t>
      </w:r>
      <w:r>
        <w:t xml:space="preserve"> </w:t>
      </w:r>
      <w:r>
        <w:rPr>
          <w:iCs/>
          <w:i/>
        </w:rPr>
        <w:t xml:space="preserve">EU Energy Strategy 2030: Transition to Renewable Fuels</w:t>
      </w:r>
      <w:r>
        <w:t xml:space="preserve">. Brussels: Publications Office of the EU.</w:t>
      </w:r>
      <w:r>
        <w:br/>
      </w:r>
      <w:r>
        <w:t xml:space="preserve">2. Universidad Politécnica de Madrid. (2024).</w:t>
      </w:r>
      <w:r>
        <w:t xml:space="preserve"> </w:t>
      </w:r>
      <w:r>
        <w:rPr>
          <w:iCs/>
          <w:i/>
        </w:rPr>
        <w:t xml:space="preserve">Innovation in Petroleum Engineering for Sustainable Development</w:t>
      </w:r>
      <w:r>
        <w:t xml:space="preserve">. Madrid, Spain.</w:t>
      </w:r>
      <w:r>
        <w:br/>
      </w:r>
      <w:r>
        <w:t xml:space="preserve">3. International Association of Oil &amp; Gas Producers (IOGP). (2025).</w:t>
      </w:r>
      <w:r>
        <w:t xml:space="preserve"> </w:t>
      </w:r>
      <w:r>
        <w:rPr>
          <w:iCs/>
          <w:i/>
        </w:rPr>
        <w:t xml:space="preserve">Global Trends in Offshore Exploration Technology</w:t>
      </w:r>
      <w:r>
        <w:t xml:space="preserve">. London: IOGP Publications.</w:t>
      </w:r>
    </w:p>
    <w:bookmarkEnd w:id="27"/>
    <w:bookmarkStart w:id="28" w:name="acknowledgments"/>
    <w:p>
      <w:pPr>
        <w:pStyle w:val="Heading2"/>
      </w:pPr>
      <w:r>
        <w:t xml:space="preserve">Acknowledgments</w:t>
      </w:r>
    </w:p>
    <w:p>
      <w:pPr>
        <w:pStyle w:val="FirstParagraph"/>
      </w:pPr>
      <w:r>
        <w:t xml:space="preserve">The author extends gratitude to the faculty at Universidad Politécnica de Madrid for their guidance, as well as to industry professionals in Spain who provided insights into the practical challenges faced by</w:t>
      </w:r>
      <w:r>
        <w:t xml:space="preserve"> </w:t>
      </w:r>
      <w:r>
        <w:rPr>
          <w:bCs/>
          <w:b/>
        </w:rPr>
        <w:t xml:space="preserve">Petroleum Engineers</w:t>
      </w:r>
      <w:r>
        <w:t xml:space="preserve"> </w:t>
      </w:r>
      <w:r>
        <w:t xml:space="preserve">in Madrid.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Petroleum Engineering Innovations for Sustainable Energy Development in Spain (Madrid)</dc:title>
  <dc:creator/>
  <dc:language>en</dc:language>
  <cp:keywords/>
  <dcterms:created xsi:type="dcterms:W3CDTF">2026-07-14T13:14:31Z</dcterms:created>
  <dcterms:modified xsi:type="dcterms:W3CDTF">2026-07-14T13:14:31Z</dcterms:modified>
</cp:coreProperties>
</file>

<file path=docProps/custom.xml><?xml version="1.0" encoding="utf-8"?>
<Properties xmlns="http://schemas.openxmlformats.org/officeDocument/2006/custom-properties" xmlns:vt="http://schemas.openxmlformats.org/officeDocument/2006/docPropsVTypes"/>
</file>