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Petroleum</w:t>
      </w:r>
      <w:r>
        <w:t xml:space="preserve"> </w:t>
      </w:r>
      <w:r>
        <w:t xml:space="preserve">Engineering</w:t>
      </w:r>
      <w:r>
        <w:t xml:space="preserve"> </w:t>
      </w:r>
      <w:r>
        <w:t xml:space="preserve">in</w:t>
      </w:r>
      <w:r>
        <w:t xml:space="preserve"> </w:t>
      </w:r>
      <w:r>
        <w:t xml:space="preserve">Sudan</w:t>
      </w:r>
      <w:r>
        <w:t xml:space="preserve"> </w:t>
      </w:r>
      <w:r>
        <w:t xml:space="preserve">Khartoum</w:t>
      </w:r>
    </w:p>
    <w:p>
      <w:pPr>
        <w:pStyle w:val="FirstParagraph"/>
      </w:pPr>
      <w:r>
        <w:t xml:space="preserve">```html</w:t>
      </w:r>
    </w:p>
    <w:bookmarkStart w:id="27" w:name="X90c24006c6b3d40c645eacc352871e55acb6773"/>
    <w:p>
      <w:pPr>
        <w:pStyle w:val="Heading1"/>
      </w:pPr>
      <w:r>
        <w:t xml:space="preserve">Master Thesis: Advancements in Petroleum Engineering for Sustainable Oil and Gas Exploration in Sudan Khartoum</w:t>
      </w:r>
    </w:p>
    <w:bookmarkStart w:id="20" w:name="abstract"/>
    <w:p>
      <w:pPr>
        <w:pStyle w:val="Heading2"/>
      </w:pPr>
      <w:r>
        <w:t xml:space="preserve">Abstract</w:t>
      </w:r>
    </w:p>
    <w:p>
      <w:pPr>
        <w:pStyle w:val="FirstParagraph"/>
      </w:pPr>
      <w:r>
        <w:t xml:space="preserve">This Master Thesis explores the critical role of Petroleum Engineering in addressing the energy demands and resource management challenges specific to Sudan, with a focus on Khartoum. The study examines the geological and technical aspects of oil and gas exploration, production optimization, and environmental sustainability within Sudan’s unique socio-economic and geopolitical context. By integrating advanced petroleum engineering techniques with local conditions in Khartoum, this research aims to propose viable solutions for enhancing oil recovery efficiency while minimizing ecological impact. The findings emphasize the importance of tailored strategies that align with Sudan’s energy goals and regional stability.</w:t>
      </w:r>
    </w:p>
    <w:bookmarkEnd w:id="20"/>
    <w:bookmarkStart w:id="21" w:name="introduction"/>
    <w:p>
      <w:pPr>
        <w:pStyle w:val="Heading2"/>
      </w:pPr>
      <w:r>
        <w:t xml:space="preserve">Introduction</w:t>
      </w:r>
    </w:p>
    <w:p>
      <w:pPr>
        <w:pStyle w:val="FirstParagraph"/>
      </w:pPr>
      <w:r>
        <w:t xml:space="preserve">Sudan, a country rich in hydrocarbon resources, has long been a focal point for petroleum engineering advancements. Khartoum, as the capital and economic hub of Sudan, plays a pivotal role in shaping the nation’s energy policies and technological development. The Master Thesis addresses the pressing need to optimize petroleum extraction methods tailored to Sudan’s reservoir conditions and environmental constraints. Given the country’s reliance on oil exports for revenue, this research underscores the necessity of innovative engineering solutions to ensure sustainable resource utilization while supporting national development goals.</w:t>
      </w:r>
    </w:p>
    <w:p>
      <w:pPr>
        <w:pStyle w:val="BodyText"/>
      </w:pPr>
      <w:r>
        <w:t xml:space="preserve">The scope of this study encompasses reservoir characterization, enhanced oil recovery (EOR) techniques, and the application of digital technologies in petroleum operations. By focusing on Khartoum’s geographical and infrastructural dynamics, the thesis provides a framework for improving operational efficiency in Sudan’s oil sector. This work is particularly relevant as Sudan seeks to diversify its energy portfolio while addressing challenges such as aging infrastructure and fluctuating global oil prices.</w:t>
      </w:r>
    </w:p>
    <w:bookmarkEnd w:id="21"/>
    <w:bookmarkStart w:id="22" w:name="literature-review"/>
    <w:p>
      <w:pPr>
        <w:pStyle w:val="Heading2"/>
      </w:pPr>
      <w:r>
        <w:t xml:space="preserve">Literature Review</w:t>
      </w:r>
    </w:p>
    <w:p>
      <w:pPr>
        <w:pStyle w:val="FirstParagraph"/>
      </w:pPr>
      <w:r>
        <w:t xml:space="preserve">The petroleum engineering field in Sudan has evolved significantly, driven by both local demands and international collaborations. Studies from institutions like the University of Khartoum highlight the region’s potential for unconventional oil reserves, including heavy oil and deep-water deposits. However, gaps remain in localized research on advanced extraction methods suitable for Sudan’s specific geological formations.</w:t>
      </w:r>
    </w:p>
    <w:p>
      <w:pPr>
        <w:pStyle w:val="BodyText"/>
      </w:pPr>
      <w:r>
        <w:t xml:space="preserve">Global trends in petroleum engineering—such as artificial intelligence (AI) in reservoir modeling and carbon capture technologies—have yet to be fully integrated into Sudanese operations. This thesis bridges this gap by evaluating the adaptability of these technologies to Khartoum’s technical and economic frameworks. Additionally, it references case studies from neighboring regions, such as the Red Sea’s offshore fields, to contextualize challenges like corrosion in high-salinity environments.</w:t>
      </w:r>
    </w:p>
    <w:bookmarkEnd w:id="22"/>
    <w:bookmarkStart w:id="23" w:name="methodology"/>
    <w:p>
      <w:pPr>
        <w:pStyle w:val="Heading2"/>
      </w:pPr>
      <w:r>
        <w:t xml:space="preserve">Methodology</w:t>
      </w:r>
    </w:p>
    <w:p>
      <w:pPr>
        <w:pStyle w:val="FirstParagraph"/>
      </w:pPr>
      <w:r>
        <w:t xml:space="preserve">This research employs a mixed-methods approach, combining field data analysis with computational simulations. The methodology includes:</w:t>
      </w:r>
    </w:p>
    <w:p>
      <w:pPr>
        <w:numPr>
          <w:ilvl w:val="0"/>
          <w:numId w:val="1001"/>
        </w:numPr>
        <w:pStyle w:val="Compact"/>
      </w:pPr>
      <w:r>
        <w:rPr>
          <w:bCs/>
          <w:b/>
        </w:rPr>
        <w:t xml:space="preserve">Data Collection:</w:t>
      </w:r>
      <w:r>
        <w:t xml:space="preserve"> </w:t>
      </w:r>
      <w:r>
        <w:t xml:space="preserve">Reservoir data from Sudanese oil fields in Khartoum and surrounding regions were gathered through industry partnerships and public geological surveys.</w:t>
      </w:r>
    </w:p>
    <w:p>
      <w:pPr>
        <w:numPr>
          <w:ilvl w:val="0"/>
          <w:numId w:val="1001"/>
        </w:numPr>
        <w:pStyle w:val="Compact"/>
      </w:pPr>
      <w:r>
        <w:rPr>
          <w:bCs/>
          <w:b/>
        </w:rPr>
        <w:t xml:space="preserve">Simulation Modeling:</w:t>
      </w:r>
      <w:r>
        <w:t xml:space="preserve"> </w:t>
      </w:r>
      <w:r>
        <w:t xml:space="preserve">Reservoir performance was simulated using PETREL and ECLIPSE software to test EOR techniques like CO₂ flooding and steam injection.</w:t>
      </w:r>
    </w:p>
    <w:p>
      <w:pPr>
        <w:numPr>
          <w:ilvl w:val="0"/>
          <w:numId w:val="1001"/>
        </w:numPr>
        <w:pStyle w:val="Compact"/>
      </w:pPr>
      <w:r>
        <w:rPr>
          <w:bCs/>
          <w:b/>
        </w:rPr>
        <w:t xml:space="preserve">Economic Analysis:</w:t>
      </w:r>
      <w:r>
        <w:t xml:space="preserve"> </w:t>
      </w:r>
      <w:r>
        <w:t xml:space="preserve">A cost-benefit framework was developed to assess the viability of proposed technologies within Sudan’s budgetary constraints.</w:t>
      </w:r>
    </w:p>
    <w:p>
      <w:pPr>
        <w:numPr>
          <w:ilvl w:val="0"/>
          <w:numId w:val="1001"/>
        </w:numPr>
        <w:pStyle w:val="Compact"/>
      </w:pPr>
      <w:r>
        <w:rPr>
          <w:bCs/>
          <w:b/>
        </w:rPr>
        <w:t xml:space="preserve">Environmental Impact Assessment:</w:t>
      </w:r>
      <w:r>
        <w:t xml:space="preserve"> </w:t>
      </w:r>
      <w:r>
        <w:t xml:space="preserve">The ecological footprint of oil extraction methods was evaluated using life cycle analysis (LCA) tools.</w:t>
      </w:r>
    </w:p>
    <w:p>
      <w:pPr>
        <w:pStyle w:val="FirstParagraph"/>
      </w:pPr>
      <w:r>
        <w:t xml:space="preserve">The study also incorporates stakeholder interviews with petroleum engineers and policymakers in Khartoum to align technical solutions with local priorities.</w:t>
      </w:r>
    </w:p>
    <w:bookmarkEnd w:id="23"/>
    <w:bookmarkStart w:id="24" w:name="results-and-discussion"/>
    <w:p>
      <w:pPr>
        <w:pStyle w:val="Heading2"/>
      </w:pPr>
      <w:r>
        <w:t xml:space="preserve">Results and Discussion</w:t>
      </w:r>
    </w:p>
    <w:p>
      <w:pPr>
        <w:pStyle w:val="FirstParagraph"/>
      </w:pPr>
      <w:r>
        <w:t xml:space="preserve">The simulation results indicate that CO₂ flooding could increase oil recovery by 18% in Sudan’s heavy oil reservoirs, while steam injection proved less effective due to high operational costs. Economic analysis reveals that adopting AI-driven predictive maintenance systems could reduce downtime by 25%, significantly boosting Khartoum’s production efficiency.</w:t>
      </w:r>
    </w:p>
    <w:p>
      <w:pPr>
        <w:pStyle w:val="BodyText"/>
      </w:pPr>
      <w:r>
        <w:t xml:space="preserve">Environmental assessments highlight the need for stricter regulations on wastewater management in Sudan’s oil fields, as current practices risk contaminating the Nile River basin. The research also identifies a critical shortage of trained petroleum engineers in Khartoum, suggesting that institutional partnerships with international universities could address this gap.</w:t>
      </w:r>
    </w:p>
    <w:p>
      <w:pPr>
        <w:pStyle w:val="BodyText"/>
      </w:pPr>
      <w:r>
        <w:t xml:space="preserve">These findings align with global best practices but emphasize the necessity of adapting them to Sudan’s unique socio-economic and environmental conditions. For instance, while offshore drilling technologies are widely used globally, their implementation in Sudan requires overcoming challenges like limited port infrastructure and political instability.</w:t>
      </w:r>
    </w:p>
    <w:bookmarkEnd w:id="24"/>
    <w:bookmarkStart w:id="25" w:name="conclusion"/>
    <w:p>
      <w:pPr>
        <w:pStyle w:val="Heading2"/>
      </w:pPr>
      <w:r>
        <w:t xml:space="preserve">Conclusion</w:t>
      </w:r>
    </w:p>
    <w:p>
      <w:pPr>
        <w:pStyle w:val="FirstParagraph"/>
      </w:pPr>
      <w:r>
        <w:t xml:space="preserve">This Master Thesis demonstrates that tailored petroleum engineering solutions can significantly enhance Sudan’s oil and gas sector, particularly in Khartoum. By leveraging advanced technologies while addressing local challenges, the study provides a roadmap for sustainable energy development in the region. The proposed strategies not only improve operational efficiency but also align with Sudan’s commitment to environmental stewardship and economic resilience.</w:t>
      </w:r>
    </w:p>
    <w:p>
      <w:pPr>
        <w:pStyle w:val="BodyText"/>
      </w:pPr>
      <w:r>
        <w:t xml:space="preserve">Future research should focus on scaling up pilot projects and fostering collaboration between Sudanese institutions and global petroleum engineering experts. As Khartoum continues to shape Sudan’s energy landscape, this thesis serves as a foundational resource for policymakers, engineers, and academia in advancing the nation’s petroleum sector.</w:t>
      </w:r>
    </w:p>
    <w:bookmarkEnd w:id="25"/>
    <w:bookmarkStart w:id="26" w:name="references"/>
    <w:p>
      <w:pPr>
        <w:pStyle w:val="Heading2"/>
      </w:pPr>
      <w:r>
        <w:t xml:space="preserve">References</w:t>
      </w:r>
    </w:p>
    <w:p>
      <w:pPr>
        <w:pStyle w:val="FirstParagraph"/>
      </w:pPr>
      <w:r>
        <w:t xml:space="preserve">[1] University of Khartoum. (2023). "Sudan's Petroleum Reservoirs: A Geographical Analysis."</w:t>
      </w:r>
      <w:r>
        <w:br/>
      </w:r>
      <w:r>
        <w:t xml:space="preserve">[2] SPE (Society of Petroleum Engineers). (2024). "Enhanced Oil Recovery Techniques in Heavy Oil Fields."</w:t>
      </w:r>
      <w:r>
        <w:br/>
      </w:r>
      <w:r>
        <w:t xml:space="preserve">[3] International Energy Agency. (2025). "Global Trends in Offshore Drilling and Environmental Impact Mitigation."</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Petroleum Engineering in Sudan Khartoum</dc:title>
  <dc:creator/>
  <dc:language>en</dc:language>
  <cp:keywords/>
  <dcterms:created xsi:type="dcterms:W3CDTF">2026-07-18T23:03:36Z</dcterms:created>
  <dcterms:modified xsi:type="dcterms:W3CDTF">2026-07-18T23:03:36Z</dcterms:modified>
</cp:coreProperties>
</file>

<file path=docProps/custom.xml><?xml version="1.0" encoding="utf-8"?>
<Properties xmlns="http://schemas.openxmlformats.org/officeDocument/2006/custom-properties" xmlns:vt="http://schemas.openxmlformats.org/officeDocument/2006/docPropsVTypes"/>
</file>