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1" w:name="Xe9880cdfab1a0c4cc8614e5a866bdf28a3aaadc"/>
    <w:p>
      <w:pPr>
        <w:pStyle w:val="Heading1"/>
      </w:pPr>
      <w:r>
        <w:t xml:space="preserve">Master Thesis: Petroleum Engineering in United States Los Angeles</w:t>
      </w:r>
    </w:p>
    <w:bookmarkStart w:id="20" w:name="abstract"/>
    <w:p>
      <w:pPr>
        <w:pStyle w:val="Heading2"/>
      </w:pPr>
      <w:r>
        <w:t xml:space="preserve">Abstract</w:t>
      </w:r>
    </w:p>
    <w:p>
      <w:pPr>
        <w:pStyle w:val="FirstParagraph"/>
      </w:pPr>
      <w:r>
        <w:t xml:space="preserve">This Master Thesis explores the evolving role of a Petroleum Engineer in the context of United States Los Angeles, a region marked by both significant petroleum industry activity and stringent environmental regulations. The study examines challenges and innovations shaping the field, including seismic risks, renewable energy transitions, and sustainable extraction technologies. Through case studies of local projects and analysis of regulatory frameworks in Southern California, this thesis highlights how Petroleum Engineers in Los Angeles must balance economic demands with ecological responsibility to maintain relevance in a rapidly changing energy landscape.</w:t>
      </w:r>
    </w:p>
    <w:bookmarkEnd w:id="20"/>
    <w:bookmarkStart w:id="22" w:name="introduction"/>
    <w:p>
      <w:pPr>
        <w:pStyle w:val="Heading2"/>
      </w:pPr>
      <w:r>
        <w:t xml:space="preserve">Introduction</w:t>
      </w:r>
    </w:p>
    <w:p>
      <w:pPr>
        <w:pStyle w:val="FirstParagraph"/>
      </w:pPr>
      <w:r>
        <w:t xml:space="preserve">As a Petroleum Engineer operating within the United States Los Angeles, one faces a unique confluence of opportunities and challenges. Los Angeles, situated in Southern California, is not only home to major oil-producing regions like the San Joaquin Valley but also serves as a hub for innovation and environmental policy. This thesis investigates how petroleum engineering practices are adapting to meet the dual imperatives of energy production and sustainability in this dynamic region. The focus on United States Los Angeles underscores its strategic importance as both an industrial center and a laboratory for addressing global energy challenges.</w:t>
      </w:r>
    </w:p>
    <w:bookmarkStart w:id="21" w:name="background-and-motivation"/>
    <w:p>
      <w:pPr>
        <w:pStyle w:val="Heading3"/>
      </w:pPr>
      <w:r>
        <w:t xml:space="preserve">Background and Motivation</w:t>
      </w:r>
    </w:p>
    <w:p>
      <w:pPr>
        <w:pStyle w:val="FirstParagraph"/>
      </w:pPr>
      <w:r>
        <w:t xml:space="preserve">The petroleum industry has long been integral to the economy of Southern California, with historical oil reserves in areas such as Long Beach, Santa Barbara, and the Salton Sea. However, recent years have seen a paradigm shift toward renewable energy sources due to California’s aggressive climate goals. As a Petroleum Engineer in United States Los Angeles, one must navigate this transition while addressing technical challenges like deep-sea drilling off the coast and enhanced oil recovery (EOR) techniques in aging reservoirs.</w:t>
      </w:r>
    </w:p>
    <w:bookmarkEnd w:id="21"/>
    <w:bookmarkEnd w:id="22"/>
    <w:bookmarkStart w:id="23" w:name="literature-review"/>
    <w:p>
      <w:pPr>
        <w:pStyle w:val="Heading2"/>
      </w:pPr>
      <w:r>
        <w:t xml:space="preserve">Literature Review</w:t>
      </w:r>
    </w:p>
    <w:p>
      <w:pPr>
        <w:pStyle w:val="FirstParagraph"/>
      </w:pPr>
      <w:r>
        <w:t xml:space="preserve">Previous research highlights the role of Petroleum Engineers in optimizing extraction processes under complex geological conditions. For example, studies on hydraulic fracturing (fracking) have shown its viability in Southern California’s shale formations, though concerns about groundwater contamination persist. Similarly, work by institutions like the University of Southern California (USC) and the California Institute of Technology (Caltech) has focused on integrating machine learning for predictive reservoir modeling. These advancements are critical for Petroleum Engineers in United States Los Angeles seeking to innovate while complying with state regulations.</w:t>
      </w:r>
    </w:p>
    <w:bookmarkEnd w:id="23"/>
    <w:bookmarkStart w:id="25"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public reports by the California Department of Conservation, industry white papers from companies like Chevron and BP (operating in Los Angeles), and interviews with local Petroleum Engineers. Additionally, seismic activity records from the United States Geological Survey (USGS) were analyzed to assess risks specific to Southern California’s geology.</w:t>
      </w:r>
    </w:p>
    <w:bookmarkStart w:id="24" w:name="data-collection-methods"/>
    <w:p>
      <w:pPr>
        <w:pStyle w:val="Heading3"/>
      </w:pPr>
      <w:r>
        <w:t xml:space="preserve">Data Collection Methods</w:t>
      </w:r>
    </w:p>
    <w:p>
      <w:pPr>
        <w:numPr>
          <w:ilvl w:val="0"/>
          <w:numId w:val="1001"/>
        </w:numPr>
        <w:pStyle w:val="Compact"/>
      </w:pPr>
      <w:r>
        <w:rPr>
          <w:bCs/>
          <w:b/>
        </w:rPr>
        <w:t xml:space="preserve">Case Studies:</w:t>
      </w:r>
      <w:r>
        <w:t xml:space="preserve"> </w:t>
      </w:r>
      <w:r>
        <w:t xml:space="preserve">Analysis of oil and gas projects in Los Angeles County, including offshore drilling initiatives off the coast of Santa Barbara.</w:t>
      </w:r>
    </w:p>
    <w:p>
      <w:pPr>
        <w:numPr>
          <w:ilvl w:val="0"/>
          <w:numId w:val="1001"/>
        </w:numPr>
        <w:pStyle w:val="Compact"/>
      </w:pPr>
      <w:r>
        <w:rPr>
          <w:bCs/>
          <w:b/>
        </w:rPr>
        <w:t xml:space="preserve">Semistructured Interviews:</w:t>
      </w:r>
      <w:r>
        <w:t xml:space="preserve"> </w:t>
      </w:r>
      <w:r>
        <w:t xml:space="preserve">Conversations with 10 Petroleum Engineers working in Southern California to understand on-the-ground challenges.</w:t>
      </w:r>
    </w:p>
    <w:p>
      <w:pPr>
        <w:numPr>
          <w:ilvl w:val="0"/>
          <w:numId w:val="1001"/>
        </w:numPr>
        <w:pStyle w:val="Compact"/>
      </w:pPr>
      <w:r>
        <w:rPr>
          <w:bCs/>
          <w:b/>
        </w:rPr>
        <w:t xml:space="preserve">Regulatory Review:</w:t>
      </w:r>
      <w:r>
        <w:t xml:space="preserve"> </w:t>
      </w:r>
      <w:r>
        <w:t xml:space="preserve">Examination of California’s AB 1493 legislation, which mandates reduced greenhouse gas emissions from oil production.</w:t>
      </w:r>
    </w:p>
    <w:bookmarkEnd w:id="24"/>
    <w:bookmarkEnd w:id="25"/>
    <w:bookmarkStart w:id="26" w:name="results-and-discussion"/>
    <w:p>
      <w:pPr>
        <w:pStyle w:val="Heading2"/>
      </w:pPr>
      <w:r>
        <w:t xml:space="preserve">Results and Discussion</w:t>
      </w:r>
    </w:p>
    <w:p>
      <w:pPr>
        <w:pStyle w:val="FirstParagraph"/>
      </w:pPr>
      <w:r>
        <w:t xml:space="preserve">The findings reveal that Petroleum Engineers in United States Los Angeles are increasingly focused on technologies that minimize environmental impact. For instance, carbon capture and storage (CCS) projects, such as those piloted by the Los Angeles Basin Carbon Capture Project, demonstrate potential to mitigate emissions from oil production. Additionally, seismic risks—exacerbated by the region’s proximity to fault lines like the San Andreas Fault—have led to advancements in real-time monitoring systems for drilling operations.</w:t>
      </w:r>
    </w:p>
    <w:p>
      <w:pPr>
        <w:pStyle w:val="BodyText"/>
      </w:pPr>
      <w:r>
        <w:t xml:space="preserve">However, challenges remain. Regulatory compliance with California’s Clean Air Act and the need for public support in a region prone to climate activism pose significant hurdles. Petroleum Engineers must also contend with declining oil reserves, necessitating investment in EOR methods such as CO</w:t>
      </w:r>
      <w:r>
        <w:rPr>
          <w:vertAlign w:val="subscript"/>
        </w:rPr>
        <w:t xml:space="preserve">2</w:t>
      </w:r>
      <w:r>
        <w:t xml:space="preserve"> </w:t>
      </w:r>
      <w:r>
        <w:t xml:space="preserve">flooding or thermal recovery.</w:t>
      </w:r>
    </w:p>
    <w:bookmarkEnd w:id="26"/>
    <w:bookmarkStart w:id="28" w:name="Xa680fee2c1bfce89c08556206385a75c69bf87c"/>
    <w:p>
      <w:pPr>
        <w:pStyle w:val="Heading2"/>
      </w:pPr>
      <w:r>
        <w:t xml:space="preserve">Challenges and Opportunities for Petroleum Engineers in Los Angeles</w:t>
      </w:r>
    </w:p>
    <w:p>
      <w:pPr>
        <w:pStyle w:val="FirstParagraph"/>
      </w:pPr>
      <w:r>
        <w:t xml:space="preserve">The United States Los Angeles presents a paradox: it is both a center of petroleum innovation and a leader in climate policy. Key challenges include:</w:t>
      </w:r>
    </w:p>
    <w:p>
      <w:pPr>
        <w:numPr>
          <w:ilvl w:val="0"/>
          <w:numId w:val="1002"/>
        </w:numPr>
        <w:pStyle w:val="Compact"/>
      </w:pPr>
      <w:r>
        <w:rPr>
          <w:bCs/>
          <w:b/>
        </w:rPr>
        <w:t xml:space="preserve">Seismic Vulnerability:</w:t>
      </w:r>
      <w:r>
        <w:t xml:space="preserve"> </w:t>
      </w:r>
      <w:r>
        <w:t xml:space="preserve">The need for seismic-resistant infrastructure to protect drilling sites from earthquakes.</w:t>
      </w:r>
    </w:p>
    <w:p>
      <w:pPr>
        <w:numPr>
          <w:ilvl w:val="0"/>
          <w:numId w:val="1002"/>
        </w:numPr>
        <w:pStyle w:val="Compact"/>
      </w:pPr>
      <w:r>
        <w:rPr>
          <w:bCs/>
          <w:b/>
        </w:rPr>
        <w:t xml:space="preserve">Regulatory Pressure:</w:t>
      </w:r>
      <w:r>
        <w:t xml:space="preserve"> </w:t>
      </w:r>
      <w:r>
        <w:t xml:space="preserve">Adhering to California’s stringent environmental standards while maintaining profitability.</w:t>
      </w:r>
    </w:p>
    <w:p>
      <w:pPr>
        <w:numPr>
          <w:ilvl w:val="0"/>
          <w:numId w:val="1002"/>
        </w:numPr>
        <w:pStyle w:val="Compact"/>
      </w:pPr>
      <w:r>
        <w:rPr>
          <w:bCs/>
          <w:b/>
        </w:rPr>
        <w:t xml:space="preserve">Economic Transition:</w:t>
      </w:r>
      <w:r>
        <w:t xml:space="preserve"> </w:t>
      </w:r>
      <w:r>
        <w:t xml:space="preserve">Balancing traditional oil production with emerging opportunities in renewable energy, such as geothermal projects near the Salton Sea.</w:t>
      </w:r>
    </w:p>
    <w:bookmarkStart w:id="27" w:name="economic-impact"/>
    <w:p>
      <w:pPr>
        <w:pStyle w:val="Heading3"/>
      </w:pPr>
      <w:r>
        <w:t xml:space="preserve">Economic Impact</w:t>
      </w:r>
    </w:p>
    <w:p>
      <w:pPr>
        <w:pStyle w:val="FirstParagraph"/>
      </w:pPr>
      <w:r>
        <w:t xml:space="preserve">The petroleum industry contributes approximately $12 billion annually to Los Angeles’s economy, supporting thousands of jobs. However, a shift toward renewables could disrupt this sector unless Petroleum Engineers develop hybrid models that integrate solar power with oil extraction processes. This requires cross-disciplinary collaboration and policy advocacy.</w:t>
      </w:r>
    </w:p>
    <w:bookmarkEnd w:id="27"/>
    <w:bookmarkEnd w:id="28"/>
    <w:bookmarkStart w:id="29" w:name="conclusion"/>
    <w:p>
      <w:pPr>
        <w:pStyle w:val="Heading2"/>
      </w:pPr>
      <w:r>
        <w:t xml:space="preserve">Conclusion</w:t>
      </w:r>
    </w:p>
    <w:p>
      <w:pPr>
        <w:pStyle w:val="FirstParagraph"/>
      </w:pPr>
      <w:r>
        <w:t xml:space="preserve">This Master Thesis underscores the critical role of Petroleum Engineers in United States Los Angeles as they navigate a complex interplay of technological, environmental, and regulatory factors. The region’s unique geology and progressive policies demand innovative solutions to ensure sustainable energy production. Future research should explore scalable models for integrating renewable technologies with existing oil infrastructure, ensuring that Los Angeles remains at the forefront of global energy innovation.</w:t>
      </w:r>
    </w:p>
    <w:bookmarkEnd w:id="29"/>
    <w:bookmarkStart w:id="30" w:name="references"/>
    <w:p>
      <w:pPr>
        <w:pStyle w:val="Heading2"/>
      </w:pPr>
      <w:r>
        <w:t xml:space="preserve">References</w:t>
      </w:r>
    </w:p>
    <w:p>
      <w:pPr>
        <w:pStyle w:val="FirstParagraph"/>
      </w:pPr>
      <w:r>
        <w:t xml:space="preserve">California Department of Conservation. (2023). *Annual Report on Oil and Gas Production in Southern California.*</w:t>
      </w:r>
      <w:r>
        <w:br/>
      </w:r>
      <w:r>
        <w:t xml:space="preserve">Chevron Corporation. (2023). *Sustainability Report: Offshore Drilling Innovations.*</w:t>
      </w:r>
      <w:r>
        <w:br/>
      </w:r>
      <w:r>
        <w:t xml:space="preserve">United States Geological Survey (USGS). (2024). *Seismic Activity Analysis for Southern California.</w:t>
      </w:r>
      <w:r>
        <w:br/>
      </w:r>
      <w:r>
        <w:t xml:space="preserve">University of Southern California (USC), School of Engineering. (2023). *Machine Learning Applications in Reservoir Management.</w:t>
      </w:r>
      <w:r>
        <w:br/>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United States Los Angeles</dc:title>
  <dc:creator/>
  <dc:language>en</dc:language>
  <cp:keywords/>
  <dcterms:created xsi:type="dcterms:W3CDTF">2026-07-23T09:47:10Z</dcterms:created>
  <dcterms:modified xsi:type="dcterms:W3CDTF">2026-07-23T09:47:10Z</dcterms:modified>
</cp:coreProperties>
</file>

<file path=docProps/custom.xml><?xml version="1.0" encoding="utf-8"?>
<Properties xmlns="http://schemas.openxmlformats.org/officeDocument/2006/custom-properties" xmlns:vt="http://schemas.openxmlformats.org/officeDocument/2006/docPropsVTypes"/>
</file>