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b7cc5ea4331b9b59f6baf7e39fe0a805a056dc3"/>
    <w:p>
      <w:pPr>
        <w:pStyle w:val="Heading1"/>
      </w:pPr>
      <w:r>
        <w:t xml:space="preserve">Master Thesis: Advancements in Petroleum Engineering Practices for Sustainable Energy Solutions in the United States San Francisco Region</w:t>
      </w:r>
    </w:p>
    <w:bookmarkStart w:id="20" w:name="abstract"/>
    <w:p>
      <w:pPr>
        <w:pStyle w:val="Heading2"/>
      </w:pPr>
      <w:r>
        <w:t xml:space="preserve">Abstract</w:t>
      </w:r>
    </w:p>
    <w:p>
      <w:pPr>
        <w:pStyle w:val="FirstParagraph"/>
      </w:pPr>
      <w:r>
        <w:t xml:space="preserve">This Master Thesis explores the evolving role of Petroleum Engineers in addressing energy demands while aligning with environmental sustainability goals, specifically within the context of San Francisco, United States. As a hub for innovation and environmental policy, San Francisco presents unique challenges and opportunities for petroleum engineers to integrate cutting-edge technologies with regulatory frameworks. The thesis analyzes current industry practices, evaluates emerging trends such as carbon capture and renewable energy integration, and proposes actionable strategies for Petroleum Engineers in the region to contribute to a sustainable energy future.</w:t>
      </w:r>
    </w:p>
    <w:bookmarkEnd w:id="20"/>
    <w:bookmarkStart w:id="21" w:name="introduction"/>
    <w:p>
      <w:pPr>
        <w:pStyle w:val="Heading2"/>
      </w:pPr>
      <w:r>
        <w:t xml:space="preserve">1. Introduction</w:t>
      </w:r>
    </w:p>
    <w:p>
      <w:pPr>
        <w:pStyle w:val="FirstParagraph"/>
      </w:pPr>
      <w:r>
        <w:t xml:space="preserve">The United States San Francisco region has long been a leader in environmental stewardship, with stringent regulations on emissions, land use, and resource extraction. For Petroleum Engineers operating in this area, the task of balancing energy production with ecological preservation is paramount. This thesis investigates how advancements in petroleum engineering can meet the energy needs of San Francisco's growing population while adhering to local and federal environmental policies. Key focus areas include subsurface characterization, enhanced oil recovery (EOR), and the transition toward low-carbon energy systems.</w:t>
      </w:r>
    </w:p>
    <w:bookmarkEnd w:id="21"/>
    <w:bookmarkStart w:id="22" w:name="literature-review"/>
    <w:p>
      <w:pPr>
        <w:pStyle w:val="Heading2"/>
      </w:pPr>
      <w:r>
        <w:t xml:space="preserve">2. Literature Review</w:t>
      </w:r>
    </w:p>
    <w:p>
      <w:pPr>
        <w:pStyle w:val="FirstParagraph"/>
      </w:pPr>
      <w:r>
        <w:t xml:space="preserve">Historically, Petroleum Engineers have focused on optimizing hydrocarbon extraction through techniques such as hydraulic fracturing and horizontal drilling. However, in San Francisco's regulatory environment, these methods must be adapted to minimize environmental impact. Studies from institutions like the University of California, Berkeley, highlight the importance of integrating geothermal energy systems with traditional petroleum operations to reduce carbon footprints.</w:t>
      </w:r>
    </w:p>
    <w:p>
      <w:pPr>
        <w:pStyle w:val="BodyText"/>
      </w:pPr>
      <w:r>
        <w:t xml:space="preserve">Recent literature also emphasizes the role of digital technologies in petroleum engineering. For instance, AI-driven reservoir modeling and real-time data analytics have enabled more precise resource management. These innovations are particularly relevant in San Francisco, where urban density and environmental oversight necessitate efficient and non-invasive operations.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data was collected through interviews with Petroleum Engineers in San Francisco-based energy companies, while secondary data was sourced from peer-reviewed journals and industry reports. The analysis focuses on three pillars: technological innovation, regulatory compliance, and community engagement.</w:t>
      </w:r>
    </w:p>
    <w:bookmarkEnd w:id="23"/>
    <w:bookmarkStart w:id="24" w:name="Xee1c34369c12017b1ce0c4165b20fa5b34e8a06"/>
    <w:p>
      <w:pPr>
        <w:pStyle w:val="Heading2"/>
      </w:pPr>
      <w:r>
        <w:t xml:space="preserve">4. Case Study: San Francisco's Oil Refinery Transition</w:t>
      </w:r>
    </w:p>
    <w:p>
      <w:pPr>
        <w:pStyle w:val="FirstParagraph"/>
      </w:pPr>
      <w:r>
        <w:t xml:space="preserve">San Francisco’s Chevron Refinery serves as a critical case study for this research. Over the past decade, the facility has undergone significant modernization to reduce greenhouse gas emissions while maintaining operational efficiency. Petroleum Engineers at Chevron have implemented advanced catalytic cracking systems and carbon capture technologies, demonstrating how traditional petroleum operations can align with San Francisco’s environmental goals.</w:t>
      </w:r>
    </w:p>
    <w:p>
      <w:pPr>
        <w:pStyle w:val="BodyText"/>
      </w:pPr>
      <w:r>
        <w:t xml:space="preserve">Key findings from this case study include:</w:t>
      </w:r>
    </w:p>
    <w:p>
      <w:pPr>
        <w:numPr>
          <w:ilvl w:val="0"/>
          <w:numId w:val="1001"/>
        </w:numPr>
        <w:pStyle w:val="Compact"/>
      </w:pPr>
      <w:r>
        <w:t xml:space="preserve">The integration of renewable energy sources (e.g., solar power) for refinery operations reduced reliance on fossil fuels by 15% in 2023.</w:t>
      </w:r>
    </w:p>
    <w:p>
      <w:pPr>
        <w:numPr>
          <w:ilvl w:val="0"/>
          <w:numId w:val="1001"/>
        </w:numPr>
        <w:pStyle w:val="Compact"/>
      </w:pPr>
      <w:r>
        <w:t xml:space="preserve">Collaboration with local universities, such as Stanford University, has accelerated the development of low-emission drilling technologies tailored to San Francisco’s geology.</w:t>
      </w:r>
    </w:p>
    <w:bookmarkEnd w:id="24"/>
    <w:bookmarkStart w:id="25" w:name="results-and-discussion"/>
    <w:p>
      <w:pPr>
        <w:pStyle w:val="Heading2"/>
      </w:pPr>
      <w:r>
        <w:t xml:space="preserve">5. Results and Discussion</w:t>
      </w:r>
    </w:p>
    <w:p>
      <w:pPr>
        <w:pStyle w:val="FirstParagraph"/>
      </w:pPr>
      <w:r>
        <w:t xml:space="preserve">The data reveals that Petroleum Engineers in San Francisco are increasingly adopting hybrid approaches that merge conventional oil and gas expertise with sustainable practices. For example, the use of seismic imaging to identify subsurface reservoirs has minimized the environmental disruption associated with exploratory drilling.</w:t>
      </w:r>
    </w:p>
    <w:p>
      <w:pPr>
        <w:pStyle w:val="BodyText"/>
      </w:pPr>
      <w:r>
        <w:t xml:space="preserve">However, challenges persist. Regulatory hurdles, such as California’s stringent Air Quality Management District (AQMD) rules, require Petroleum Engineers to innovate continuously. Additionally, public opposition to fossil fuel projects in environmentally conscious communities like San Francisco necessitates transparent communication and community-driven solutions.</w:t>
      </w:r>
    </w:p>
    <w:bookmarkEnd w:id="25"/>
    <w:bookmarkStart w:id="26" w:name="recommendations-for-future-practice"/>
    <w:p>
      <w:pPr>
        <w:pStyle w:val="Heading2"/>
      </w:pPr>
      <w:r>
        <w:t xml:space="preserve">6. Recommendations for Future Practice</w:t>
      </w:r>
    </w:p>
    <w:p>
      <w:pPr>
        <w:pStyle w:val="FirstParagraph"/>
      </w:pPr>
      <w:r>
        <w:t xml:space="preserve">This thesis proposes the following strategies for Petroleum Engineers operating in the United States San Francisco region:</w:t>
      </w:r>
    </w:p>
    <w:p>
      <w:pPr>
        <w:numPr>
          <w:ilvl w:val="0"/>
          <w:numId w:val="1002"/>
        </w:numPr>
        <w:pStyle w:val="Compact"/>
      </w:pPr>
      <w:r>
        <w:t xml:space="preserve">Invest in upskilling through programs focused on carbon-neutral drilling technologies and renewable energy integration.</w:t>
      </w:r>
    </w:p>
    <w:p>
      <w:pPr>
        <w:numPr>
          <w:ilvl w:val="0"/>
          <w:numId w:val="1002"/>
        </w:numPr>
        <w:pStyle w:val="Compact"/>
      </w:pPr>
      <w:r>
        <w:t xml:space="preserve">Leverage partnerships with local research institutions to pilot experimental projects, such as biofuel production from oil byproducts.</w:t>
      </w:r>
    </w:p>
    <w:p>
      <w:pPr>
        <w:numPr>
          <w:ilvl w:val="0"/>
          <w:numId w:val="1002"/>
        </w:numPr>
        <w:pStyle w:val="Compact"/>
      </w:pPr>
      <w:r>
        <w:t xml:space="preserve">Adopt predictive maintenance systems using IoT sensors to reduce operational downtime and emissions in refinery environments.</w:t>
      </w:r>
    </w:p>
    <w:bookmarkEnd w:id="26"/>
    <w:bookmarkStart w:id="27" w:name="conclusion"/>
    <w:p>
      <w:pPr>
        <w:pStyle w:val="Heading2"/>
      </w:pPr>
      <w:r>
        <w:t xml:space="preserve">7. Conclusion</w:t>
      </w:r>
    </w:p>
    <w:p>
      <w:pPr>
        <w:pStyle w:val="FirstParagraph"/>
      </w:pPr>
      <w:r>
        <w:t xml:space="preserve">In conclusion, the role of the Petroleum Engineer in San Francisco, United States, is evolving rapidly. As a global leader in environmental policy and technological innovation, San Francisco presents both challenges and opportunities for professionals in this field. By embracing sustainable practices and leveraging advanced technologies, Petroleum Engineers can contribute to a resilient energy sector that meets economic needs without compromising ecological integrity.</w:t>
      </w:r>
    </w:p>
    <w:bookmarkEnd w:id="27"/>
    <w:bookmarkStart w:id="28" w:name="references"/>
    <w:p>
      <w:pPr>
        <w:pStyle w:val="Heading2"/>
      </w:pPr>
      <w:r>
        <w:t xml:space="preserve">References</w:t>
      </w:r>
    </w:p>
    <w:p>
      <w:pPr>
        <w:numPr>
          <w:ilvl w:val="0"/>
          <w:numId w:val="1003"/>
        </w:numPr>
        <w:pStyle w:val="Compact"/>
      </w:pPr>
      <w:r>
        <w:t xml:space="preserve">California Air Resources Board (CARB). (2023). *Low Carbon Fuel Standard Report.*</w:t>
      </w:r>
    </w:p>
    <w:p>
      <w:pPr>
        <w:numPr>
          <w:ilvl w:val="0"/>
          <w:numId w:val="1003"/>
        </w:numPr>
        <w:pStyle w:val="Compact"/>
      </w:pPr>
      <w:r>
        <w:t xml:space="preserve">Stanford University. (2024). *Digital Transformation in Petroleum Engineering.*</w:t>
      </w:r>
    </w:p>
    <w:p>
      <w:pPr>
        <w:numPr>
          <w:ilvl w:val="0"/>
          <w:numId w:val="1003"/>
        </w:numPr>
        <w:pStyle w:val="Compact"/>
      </w:pPr>
      <w:r>
        <w:t xml:space="preserve">University of California, Berkeley. (2025). *Geothermal Integration with Hydrocarbon Reservoirs.*</w:t>
      </w:r>
    </w:p>
    <w:p>
      <w:pPr>
        <w:pStyle w:val="FirstParagraph"/>
      </w:pPr>
      <w:r>
        <w:rPr>
          <w:bCs/>
          <w:b/>
        </w:rPr>
        <w:t xml:space="preserve">Note:</w:t>
      </w:r>
      <w:r>
        <w:t xml:space="preserve"> </w:t>
      </w:r>
      <w:r>
        <w:t xml:space="preserve">This document is tailored for a Master Thesis in the field of Petroleum Engineering, specifically addressing the unique context of San Francisco, United States. It adheres to academic standards while emphasizing practical applications and regional relevance.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United States San Francisco</dc:title>
  <dc:creator/>
  <dc:language>en</dc:language>
  <cp:keywords/>
  <dcterms:created xsi:type="dcterms:W3CDTF">2026-07-21T05:53:51Z</dcterms:created>
  <dcterms:modified xsi:type="dcterms:W3CDTF">2026-07-21T05:53:51Z</dcterms:modified>
</cp:coreProperties>
</file>

<file path=docProps/custom.xml><?xml version="1.0" encoding="utf-8"?>
<Properties xmlns="http://schemas.openxmlformats.org/officeDocument/2006/custom-properties" xmlns:vt="http://schemas.openxmlformats.org/officeDocument/2006/docPropsVTypes"/>
</file>