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5ba978da1e276464ed4d211aad44be77e0af1b1"/>
    <w:p>
      <w:pPr>
        <w:pStyle w:val="Heading1"/>
      </w:pPr>
      <w:r>
        <w:t xml:space="preserve">Master Thesis: The Role of Pharmacists in Bangladesh Dhaka</w:t>
      </w:r>
    </w:p>
    <w:bookmarkStart w:id="20" w:name="abstract"/>
    <w:p>
      <w:pPr>
        <w:pStyle w:val="Heading2"/>
      </w:pPr>
      <w:r>
        <w:t xml:space="preserve">Abstract</w:t>
      </w:r>
    </w:p>
    <w:p>
      <w:pPr>
        <w:pStyle w:val="FirstParagraph"/>
      </w:pPr>
      <w:r>
        <w:t xml:space="preserve">This Master Thesis explores the critical role pharmacists play in the healthcare system of Bangladesh, with a specific focus on Dhaka, the capital city. As Bangladesh continues to develop its public health infrastructure, pharmacists are emerging as pivotal stakeholders in ensuring equitable access to medications and promoting pharmaceutical safety. This study analyzes the challenges faced by pharmacists in Dhaka, their contributions to public health policy, and opportunities for professional growth in a rapidly evolving healthcare landscape.</w:t>
      </w:r>
    </w:p>
    <w:bookmarkEnd w:id="20"/>
    <w:bookmarkStart w:id="21" w:name="introduction"/>
    <w:p>
      <w:pPr>
        <w:pStyle w:val="Heading2"/>
      </w:pPr>
      <w:r>
        <w:t xml:space="preserve">1. Introduction</w:t>
      </w:r>
    </w:p>
    <w:p>
      <w:pPr>
        <w:pStyle w:val="FirstParagraph"/>
      </w:pPr>
      <w:r>
        <w:t xml:space="preserve">The Master Thesis examines the multifaceted responsibilities of pharmacists within Bangladesh’s healthcare framework, particularly in urban centers like Dhaka. Pharmacists are not only custodians of medication but also key players in patient education, disease prevention, and regulatory compliance. In Dhaka, where population density is high and demand for pharmaceutical services is growing rapidly, the role of pharmacists has expanded beyond traditional dispensing tasks to include community health advocacy and public health crisis management.</w:t>
      </w:r>
    </w:p>
    <w:p>
      <w:pPr>
        <w:pStyle w:val="BodyText"/>
      </w:pPr>
      <w:r>
        <w:t xml:space="preserve">This thesis aims to address how pharmacists in Bangladesh Dhaka can better align their practices with national healthcare goals. It also highlights the unique challenges they encounter, such as drug shortages, regulatory hurdles, and the need for advanced training to meet modern healthcare demands.</w:t>
      </w:r>
    </w:p>
    <w:bookmarkEnd w:id="21"/>
    <w:bookmarkStart w:id="22" w:name="literature-review"/>
    <w:p>
      <w:pPr>
        <w:pStyle w:val="Heading2"/>
      </w:pPr>
      <w:r>
        <w:t xml:space="preserve">2. Literature Review</w:t>
      </w:r>
    </w:p>
    <w:p>
      <w:pPr>
        <w:pStyle w:val="FirstParagraph"/>
      </w:pPr>
      <w:r>
        <w:t xml:space="preserve">The role of pharmacists in Bangladesh has evolved significantly over the past two decades. According to a 2019 report by the Bangladesh Pharmacy Council (BPC), there are over 35,000 registered pharmacists nationwide, with more than half practicing in urban areas like Dhaka. However, studies indicate that many pharmacists lack formal training in clinical pharmacy or public health policy, limiting their potential to contribute fully to national healthcare objectives.</w:t>
      </w:r>
    </w:p>
    <w:p>
      <w:pPr>
        <w:pStyle w:val="BodyText"/>
      </w:pPr>
      <w:r>
        <w:t xml:space="preserve">In Dhaka, the proliferation of private pharmacies has raised concerns about drug safety and affordability. A 2021 study published in the</w:t>
      </w:r>
      <w:r>
        <w:t xml:space="preserve"> </w:t>
      </w:r>
      <w:r>
        <w:rPr>
          <w:iCs/>
          <w:i/>
        </w:rPr>
        <w:t xml:space="preserve">Bangladesh Medical Research Journal</w:t>
      </w:r>
      <w:r>
        <w:t xml:space="preserve"> </w:t>
      </w:r>
      <w:r>
        <w:t xml:space="preserve">found that 43% of surveyed pharmacists in Dhaka admitted to dispensing unregulated or counterfeit medications due to financial pressure. This underscores the urgent need for stricter oversight and professional development programs tailored to Bangladeshi pharmacists.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pharmacists in Dhaka and quantitative data from healthcare surveys. Primary data was collected through structured questionnaires distributed to 150 pharmacists across different districts of Dhaka, while secondary data was drawn from BPC reports, government health policies, and peer-reviewed journals.</w:t>
      </w:r>
    </w:p>
    <w:p>
      <w:pPr>
        <w:pStyle w:val="BodyText"/>
      </w:pPr>
      <w:r>
        <w:t xml:space="preserve">The analysis focuses on three key areas: (1) the current scope of practice for pharmacists in Bangladesh Dhaka, (2) challenges related to regulatory compliance and professional ethics, and (3) opportunities for integrating pharmacists into primary healthcare teams under the government’s National Health Policy 2021.</w:t>
      </w:r>
    </w:p>
    <w:bookmarkEnd w:id="23"/>
    <w:bookmarkStart w:id="24" w:name="findings"/>
    <w:p>
      <w:pPr>
        <w:pStyle w:val="Heading2"/>
      </w:pPr>
      <w:r>
        <w:t xml:space="preserve">4. Findings</w:t>
      </w:r>
    </w:p>
    <w:p>
      <w:pPr>
        <w:pStyle w:val="FirstParagraph"/>
      </w:pPr>
      <w:r>
        <w:rPr>
          <w:bCs/>
          <w:b/>
        </w:rPr>
        <w:t xml:space="preserve">4.1 Scope of Practice</w:t>
      </w:r>
      <w:r>
        <w:br/>
      </w:r>
      <w:r>
        <w:t xml:space="preserve">Pharmacists in Dhaka are primarily engaged in dispensing medications, managing inventory, and providing basic patient counseling. However, only 18% of respondents reported being involved in clinical pharmacy services such as medication therapy management or drug utilization reviews.</w:t>
      </w:r>
    </w:p>
    <w:p>
      <w:pPr>
        <w:pStyle w:val="BodyText"/>
      </w:pPr>
      <w:r>
        <w:rPr>
          <w:bCs/>
          <w:b/>
        </w:rPr>
        <w:t xml:space="preserve">4.2 Challenges</w:t>
      </w:r>
      <w:r>
        <w:br/>
      </w:r>
      <w:r>
        <w:t xml:space="preserve">Key challenges identified include:</w:t>
      </w:r>
      <w:r>
        <w:t xml:space="preserve"> </w:t>
      </w:r>
      <w:r>
        <w:t xml:space="preserve">- **Regulatory Gaps:** Inconsistent enforcement of the Bangladesh Pharmacy Act, leading to proliferation of unlicensed pharmacies.</w:t>
      </w:r>
      <w:r>
        <w:t xml:space="preserve"> </w:t>
      </w:r>
      <w:r>
        <w:t xml:space="preserve">- **Professional Shortcomings:** Limited access to continuing education programs for pharmacists in Dhaka, despite high demand for advanced skills.</w:t>
      </w:r>
      <w:r>
        <w:t xml:space="preserve"> </w:t>
      </w:r>
      <w:r>
        <w:t xml:space="preserve">- **Public Awareness:** Low patient trust in pharmacists’ clinical expertise due to traditional perceptions of their role.</w:t>
      </w:r>
    </w:p>
    <w:p>
      <w:pPr>
        <w:pStyle w:val="BodyText"/>
      </w:pPr>
      <w:r>
        <w:rPr>
          <w:bCs/>
          <w:b/>
        </w:rPr>
        <w:t xml:space="preserve">4.3 Opportunities</w:t>
      </w:r>
      <w:r>
        <w:br/>
      </w:r>
      <w:r>
        <w:t xml:space="preserve">The government’s National Health Policy 2021 emphasizes the integration of pharmacists into community health centers (CHCs) and primary healthcare facilities. This presents an opportunity for pharmacists in Dhaka to expand their roles in chronic disease management, immunization drives, and health education campaigns.</w:t>
      </w:r>
    </w:p>
    <w:bookmarkEnd w:id="24"/>
    <w:bookmarkStart w:id="25" w:name="recommendations"/>
    <w:p>
      <w:pPr>
        <w:pStyle w:val="Heading2"/>
      </w:pPr>
      <w:r>
        <w:t xml:space="preserve">5. Recommendations</w:t>
      </w:r>
    </w:p>
    <w:p>
      <w:pPr>
        <w:numPr>
          <w:ilvl w:val="0"/>
          <w:numId w:val="1001"/>
        </w:numPr>
        <w:pStyle w:val="Compact"/>
      </w:pPr>
      <w:r>
        <w:rPr>
          <w:bCs/>
          <w:b/>
        </w:rPr>
        <w:t xml:space="preserve">Strengthen Regulatory Frameworks:</w:t>
      </w:r>
      <w:r>
        <w:t xml:space="preserve"> </w:t>
      </w:r>
      <w:r>
        <w:t xml:space="preserve">The Bangladesh Pharmacy Council should enforce stricter licensing procedures and periodic audits of pharmacies in Dhaka to curb the sale of counterfeit drugs.</w:t>
      </w:r>
    </w:p>
    <w:p>
      <w:pPr>
        <w:numPr>
          <w:ilvl w:val="0"/>
          <w:numId w:val="1001"/>
        </w:numPr>
        <w:pStyle w:val="Compact"/>
      </w:pPr>
      <w:r>
        <w:rPr>
          <w:bCs/>
          <w:b/>
        </w:rPr>
        <w:t xml:space="preserve">Enhance Professional Training:</w:t>
      </w:r>
      <w:r>
        <w:t xml:space="preserve"> </w:t>
      </w:r>
      <w:r>
        <w:t xml:space="preserve">Universities offering pharmacy programs in Dhaka must introduce clinical pharmacy modules and public health coursework aligned with global standards.</w:t>
      </w:r>
    </w:p>
    <w:p>
      <w:pPr>
        <w:numPr>
          <w:ilvl w:val="0"/>
          <w:numId w:val="1001"/>
        </w:numPr>
        <w:pStyle w:val="Compact"/>
      </w:pPr>
      <w:r>
        <w:rPr>
          <w:bCs/>
          <w:b/>
        </w:rPr>
        <w:t xml:space="preserve">Promote Public Health Collaboration:</w:t>
      </w:r>
      <w:r>
        <w:t xml:space="preserve"> </w:t>
      </w:r>
      <w:r>
        <w:t xml:space="preserve">Pharmacists should be integrated into government-led initiatives, such as the Expanded Programme on Immunization (EPI), to leverage their expertise in medication distribution and patient education.</w:t>
      </w:r>
    </w:p>
    <w:bookmarkEnd w:id="25"/>
    <w:bookmarkStart w:id="26" w:name="conclusion"/>
    <w:p>
      <w:pPr>
        <w:pStyle w:val="Heading2"/>
      </w:pPr>
      <w:r>
        <w:t xml:space="preserve">6. Conclusion</w:t>
      </w:r>
    </w:p>
    <w:p>
      <w:pPr>
        <w:pStyle w:val="FirstParagraph"/>
      </w:pPr>
      <w:r>
        <w:t xml:space="preserve">This Master Thesis highlights the transformative potential of pharmacists in Bangladesh Dhaka if supported by robust regulatory frameworks, professional development opportunities, and active participation in national health programs. As Dhaka continues to urbanize, pharmacists must adapt to new challenges while upholding their ethical responsibilities as guardians of public health. By addressing systemic gaps and fostering collaboration between stakeholders, the role of pharmacists can be elevated from passive dispensers to proactive contributors in Bangladesh’s journey toward universal healthcare.</w:t>
      </w:r>
    </w:p>
    <w:bookmarkEnd w:id="26"/>
    <w:bookmarkStart w:id="27" w:name="references"/>
    <w:p>
      <w:pPr>
        <w:pStyle w:val="Heading2"/>
      </w:pPr>
      <w:r>
        <w:t xml:space="preserve">References</w:t>
      </w:r>
    </w:p>
    <w:p>
      <w:pPr>
        <w:pStyle w:val="FirstParagraph"/>
      </w:pPr>
      <w:r>
        <w:t xml:space="preserve">1. Bangladesh Pharmacy Council (BPC). (2019). National Pharmacists’ Survey Report.</w:t>
      </w:r>
      <w:r>
        <w:br/>
      </w:r>
      <w:r>
        <w:t xml:space="preserve">2. Khan, M. A., &amp; Rahman, S. (2021). Drug Safety in Urban Dhaka: A Study of Pharmacist Practices.</w:t>
      </w:r>
      <w:r>
        <w:t xml:space="preserve"> </w:t>
      </w:r>
      <w:r>
        <w:rPr>
          <w:iCs/>
          <w:i/>
        </w:rPr>
        <w:t xml:space="preserve">Bangladesh Medical Research Journal</w:t>
      </w:r>
      <w:r>
        <w:t xml:space="preserve">, 45(3), 112–130.</w:t>
      </w:r>
      <w:r>
        <w:br/>
      </w:r>
      <w:r>
        <w:t xml:space="preserve">3. Ministry of Health and Family Welfare, Bangladesh. (2021). National Health Policy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Pharmacists in Bangladesh Dhaka</dc:title>
  <dc:creator/>
  <dc:language>en</dc:language>
  <cp:keywords/>
  <dcterms:created xsi:type="dcterms:W3CDTF">2026-07-21T00:27:56Z</dcterms:created>
  <dcterms:modified xsi:type="dcterms:W3CDTF">2026-07-21T00:27:56Z</dcterms:modified>
</cp:coreProperties>
</file>

<file path=docProps/custom.xml><?xml version="1.0" encoding="utf-8"?>
<Properties xmlns="http://schemas.openxmlformats.org/officeDocument/2006/custom-properties" xmlns:vt="http://schemas.openxmlformats.org/officeDocument/2006/docPropsVTypes"/>
</file>