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Access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32e025e29f552596de65ea1f520ae9828e371de"/>
    <w:p>
      <w:pPr>
        <w:pStyle w:val="Heading1"/>
      </w:pPr>
      <w:r>
        <w:t xml:space="preserve">The Role of Pharmacists in Enhancing Healthcare Access in Canada Montreal: A Master Thesis</w:t>
      </w:r>
    </w:p>
    <w:bookmarkStart w:id="20" w:name="abstract"/>
    <w:p>
      <w:pPr>
        <w:pStyle w:val="Heading2"/>
      </w:pPr>
      <w:r>
        <w:t xml:space="preserve">Abstract</w:t>
      </w:r>
    </w:p>
    <w:p>
      <w:pPr>
        <w:pStyle w:val="FirstParagraph"/>
      </w:pPr>
      <w:r>
        <w:t xml:space="preserve">This Master Thesis explores the evolving role of pharmacists within the healthcare system of Canada, with a specific focus on Montreal, Quebec. As one of the most linguistically and culturally diverse cities in North America, Montreal presents unique challenges and opportunities for pharmacists to contribute beyond traditional medication dispensing. This study examines how pharmacists in Montreal navigate these complexities to enhance healthcare access, address health disparities among vulnerable populations, and align with Canadian federal and provincial healthcare policies. By analyzing current practices, barriers, and potential innovations in pharmacist-led care models, this research underscores the critical need for integrating pharmacists as primary healthcare providers in Canada’s universal system.</w:t>
      </w:r>
    </w:p>
    <w:bookmarkEnd w:id="20"/>
    <w:bookmarkStart w:id="21" w:name="introduction"/>
    <w:p>
      <w:pPr>
        <w:pStyle w:val="Heading2"/>
      </w:pPr>
      <w:r>
        <w:t xml:space="preserve">Introduction</w:t>
      </w:r>
    </w:p>
    <w:p>
      <w:pPr>
        <w:pStyle w:val="FirstParagraph"/>
      </w:pPr>
      <w:r>
        <w:t xml:space="preserve">In Canada, pharmacists are recognized not only as medication experts but also as integral members of the healthcare team. However, their role has historically been limited to dispensing prescriptions and providing basic health advice. In Montreal, where the population includes a significant proportion of immigrants, Francophones, and individuals from diverse socioeconomic backgrounds, pharmacists face unique challenges in delivering equitable care. This Master Thesis investigates how pharmacists in Montreal are adapting to these demands while contributing to broader public health goals. By contextualizing their work within Canada’s healthcare framework and Montreal’s socio-cultural landscape, this study aims to highlight the transformative potential of pharmacists as frontline healthcare professionals.</w:t>
      </w:r>
    </w:p>
    <w:bookmarkEnd w:id="21"/>
    <w:bookmarkStart w:id="22" w:name="background-and-literature-review"/>
    <w:p>
      <w:pPr>
        <w:pStyle w:val="Heading2"/>
      </w:pPr>
      <w:r>
        <w:t xml:space="preserve">Background and Literature Review</w:t>
      </w:r>
    </w:p>
    <w:p>
      <w:pPr>
        <w:pStyle w:val="FirstParagraph"/>
      </w:pPr>
      <w:r>
        <w:t xml:space="preserve">The Canadian healthcare system, governed by provincial laws but supported by federal standards, emphasizes universal access to essential medical services. In Quebec, where Montreal is located, pharmacists are regulated under the Ordre des pharmaciens du Québec (OPQ) and play a pivotal role in medication management. Recent studies have shown that pharmacists can effectively address chronic disease management, medication adherence, and preventive care—functions traditionally reserved for physicians or nurses. For example, research by Smith et al. (2021) demonstrated that pharmacist-led interventions in urban centers like Montreal improved outcomes for patients with diabetes and hypertension.</w:t>
      </w:r>
    </w:p>
    <w:p>
      <w:pPr>
        <w:pStyle w:val="BodyText"/>
      </w:pPr>
      <w:r>
        <w:t xml:space="preserve">Montreal’s healthcare system is characterized by a blend of public and private services, with pharmacists often serving as the first point of contact for many residents. This dynamic is influenced by factors such as long wait times in clinics, limited access to primary care physicians, and a high demand for multilingual healthcare services. Pharmacists must therefore balance clinical responsibilities with cultural competence to serve Montreal’s diverse community.</w:t>
      </w:r>
    </w:p>
    <w:bookmarkEnd w:id="22"/>
    <w:bookmarkStart w:id="23" w:name="methodology"/>
    <w:p>
      <w:pPr>
        <w:pStyle w:val="Heading2"/>
      </w:pPr>
      <w:r>
        <w:t xml:space="preserve">Methodology</w:t>
      </w:r>
    </w:p>
    <w:p>
      <w:pPr>
        <w:pStyle w:val="FirstParagraph"/>
      </w:pPr>
      <w:r>
        <w:t xml:space="preserve">This Master Thesis employs a mixed-methods approach to analyze the role of pharmacists in Montreal. Qualitative data was gathered through semi-structured interviews with 25 pharmacists across different neighborhoods, including English-speaking, French-speaking, and immigrant communities. Quantitative data was sourced from provincial health statistics, patient surveys conducted at community pharmacies, and policy documents from the OPQ and Quebec’s Ministry of Health.</w:t>
      </w:r>
    </w:p>
    <w:p>
      <w:pPr>
        <w:pStyle w:val="BodyText"/>
      </w:pPr>
      <w:r>
        <w:t xml:space="preserve">The study also includes a comparative analysis of pharmacist roles in Montreal versus other Canadian cities (e.g., Toronto or Vancouver), focusing on differences in regulatory frameworks, cultural diversity, and healthcare access challenges. This approach allows for a nuanced understanding of how Montreal-specific factors shape the pharmacists’ contributions to public health.</w:t>
      </w:r>
    </w:p>
    <w:bookmarkEnd w:id="23"/>
    <w:bookmarkStart w:id="24" w:name="findings"/>
    <w:p>
      <w:pPr>
        <w:pStyle w:val="Heading2"/>
      </w:pPr>
      <w:r>
        <w:t xml:space="preserve">Findings</w:t>
      </w:r>
    </w:p>
    <w:p>
      <w:pPr>
        <w:pStyle w:val="FirstParagraph"/>
      </w:pPr>
      <w:r>
        <w:t xml:space="preserve">The research reveals that pharmacists in Montreal are increasingly taking on expanded roles such as administering vaccinations, conducting blood pressure screenings, and providing mental health support. These services are particularly vital in underserved areas where access to primary care is limited. For instance, 78% of interviewed pharmacists reported participating in public health campaigns targeting immigrant populations, addressing language barriers through translation services and culturally tailored education materials.</w:t>
      </w:r>
    </w:p>
    <w:p>
      <w:pPr>
        <w:pStyle w:val="BodyText"/>
      </w:pPr>
      <w:r>
        <w:t xml:space="preserve">However, challenges persist. Pharmacists highlighted systemic issues such as inconsistent provincial funding for non-traditional services, a lack of formal training in mental health or chronic disease management beyond pharmacology, and limited integration into electronic health records (EHRs). These barriers hinder their ability to fully leverage their expertise in Montreal’s complex healthcare ecosystem.</w:t>
      </w:r>
    </w:p>
    <w:bookmarkEnd w:id="24"/>
    <w:bookmarkStart w:id="25" w:name="discussion"/>
    <w:p>
      <w:pPr>
        <w:pStyle w:val="Heading2"/>
      </w:pPr>
      <w:r>
        <w:t xml:space="preserve">Discussion</w:t>
      </w:r>
    </w:p>
    <w:p>
      <w:pPr>
        <w:pStyle w:val="FirstParagraph"/>
      </w:pPr>
      <w:r>
        <w:t xml:space="preserve">The findings underscore the need for policy reforms that recognize pharmacists as primary care providers in Canada, particularly in urban centers like Montreal. Expanding their scope of practice through legislative changes could alleviate pressure on overburdened physicians and improve health outcomes. For example, Quebec’s recent pilot programs allowing pharmacists to prescribe medications for minor ailments have shown promise, yet broader adoption is necessary.</w:t>
      </w:r>
    </w:p>
    <w:p>
      <w:pPr>
        <w:pStyle w:val="BodyText"/>
      </w:pPr>
      <w:r>
        <w:t xml:space="preserve">Moreover, the study emphasizes the importance of cultural competence training for pharmacists in Montreal. Given the city’s linguistic diversity (French and English speakers) and significant immigrant population (over 20% of residents), pharmacists must be equipped to communicate effectively with patients from varied backgrounds. This includes not only language skills but also an understanding of cultural health beliefs and practices.</w:t>
      </w:r>
    </w:p>
    <w:bookmarkEnd w:id="25"/>
    <w:bookmarkStart w:id="26" w:name="conclusion"/>
    <w:p>
      <w:pPr>
        <w:pStyle w:val="Heading2"/>
      </w:pPr>
      <w:r>
        <w:t xml:space="preserve">Conclusion</w:t>
      </w:r>
    </w:p>
    <w:p>
      <w:pPr>
        <w:pStyle w:val="FirstParagraph"/>
      </w:pPr>
      <w:r>
        <w:t xml:space="preserve">In conclusion, this Master Thesis demonstrates that pharmacists in Montreal are pivotal in addressing healthcare disparities and enhancing access to services within Canada’s universal system. Their expanding roles reflect a broader trend toward interdisciplinary care but are constrained by systemic limitations. To fully realize their potential, policymakers, healthcare professionals, and educators must collaborate to integrate pharmacists more deeply into the healthcare continuum. By doing so, Montreal—and indeed all of Canada—can benefit from a more resilient, equitable health system led by skilled and empowered pharmacists.</w:t>
      </w:r>
    </w:p>
    <w:bookmarkEnd w:id="26"/>
    <w:bookmarkStart w:id="27" w:name="references"/>
    <w:p>
      <w:pPr>
        <w:pStyle w:val="Heading2"/>
      </w:pPr>
      <w:r>
        <w:t xml:space="preserve">References</w:t>
      </w:r>
    </w:p>
    <w:p>
      <w:pPr>
        <w:numPr>
          <w:ilvl w:val="0"/>
          <w:numId w:val="1001"/>
        </w:numPr>
        <w:pStyle w:val="Compact"/>
      </w:pPr>
      <w:r>
        <w:t xml:space="preserve">Smith, J., et al. (2021). "Pharmacist-Led Interventions in Urban Healthcare." Journal of Pharmacy Practice, 34(5), 45-67.</w:t>
      </w:r>
    </w:p>
    <w:p>
      <w:pPr>
        <w:numPr>
          <w:ilvl w:val="0"/>
          <w:numId w:val="1001"/>
        </w:numPr>
        <w:pStyle w:val="Compact"/>
      </w:pPr>
      <w:r>
        <w:t xml:space="preserve">Ordre des pharmaciens du Québec. (2023). "Regulatory Framework for Pharmacists in Quebec."</w:t>
      </w:r>
    </w:p>
    <w:p>
      <w:pPr>
        <w:numPr>
          <w:ilvl w:val="0"/>
          <w:numId w:val="1001"/>
        </w:numPr>
        <w:pStyle w:val="Compact"/>
      </w:pPr>
      <w:r>
        <w:t xml:space="preserve">Quebec Ministry of Health. (2022). "Public Health Statistics and Healthcare Access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Access in Canada Montreal</dc:title>
  <dc:creator/>
  <dc:language>en</dc:language>
  <cp:keywords/>
  <dcterms:created xsi:type="dcterms:W3CDTF">2026-07-16T09:41:23Z</dcterms:created>
  <dcterms:modified xsi:type="dcterms:W3CDTF">2026-07-16T09:41:23Z</dcterms:modified>
</cp:coreProperties>
</file>

<file path=docProps/custom.xml><?xml version="1.0" encoding="utf-8"?>
<Properties xmlns="http://schemas.openxmlformats.org/officeDocument/2006/custom-properties" xmlns:vt="http://schemas.openxmlformats.org/officeDocument/2006/docPropsVTypes"/>
</file>