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9" w:name="Xda52187bd0c3d3afe6ce665f3a2fb43ee6ffb64"/>
    <w:p>
      <w:pPr>
        <w:pStyle w:val="Heading1"/>
      </w:pPr>
      <w:r>
        <w:t xml:space="preserve">Master Thesis on the Role and Challenges of Pharmacists in Ghana Accra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pharmacists in Ghana, with a focused analysis on Accra. As key healthcare professionals, pharmacists in Accra face unique challenges and opportunities due to the city's urban dynamics, population density, and healthcare infrastructure. The study examines their contributions to public health, regulatory frameworks, patient care standards, and the impact of socio-economic factors on pharmaceutical practices. By analyzing data from local institutions and professional bodies like the</w:t>
      </w:r>
      <w:r>
        <w:t xml:space="preserve"> </w:t>
      </w:r>
      <w:r>
        <w:rPr>
          <w:iCs/>
          <w:i/>
        </w:rPr>
        <w:t xml:space="preserve">Pharmacy Council of Ghana</w:t>
      </w:r>
      <w:r>
        <w:t xml:space="preserve">, this research highlights strategies to enhance pharmacists' capacity in Accra while aligning with national healthcare goals.</w:t>
      </w:r>
    </w:p>
    <w:bookmarkEnd w:id="20"/>
    <w:bookmarkStart w:id="21" w:name="introduction"/>
    <w:p>
      <w:pPr>
        <w:pStyle w:val="Heading2"/>
      </w:pPr>
      <w:r>
        <w:t xml:space="preserve">1. Introduction</w:t>
      </w:r>
    </w:p>
    <w:p>
      <w:pPr>
        <w:pStyle w:val="FirstParagraph"/>
      </w:pPr>
      <w:r>
        <w:t xml:space="preserve">Ghana’s healthcare system relies heavily on pharmacists to ensure safe, effective, and accessible medication use. In Accra—the capital and largest city of Ghana—pharmacists play a pivotal role in addressing public health challenges such as non-communicable diseases (NCDs), infectious diseases, and the proliferation of counterfeit drugs. This thesis investigates how pharmacists in Accra navigate their professional responsibilities amid urbanization, rapid population growth, and evolving regulatory policies. It also evaluates the gaps between theoretical training and practical application in Ghana’s pharmacy sector.</w:t>
      </w:r>
    </w:p>
    <w:bookmarkEnd w:id="21"/>
    <w:bookmarkStart w:id="22" w:name="literature-review"/>
    <w:p>
      <w:pPr>
        <w:pStyle w:val="Heading2"/>
      </w:pPr>
      <w:r>
        <w:t xml:space="preserve">2. Literature Review</w:t>
      </w:r>
    </w:p>
    <w:p>
      <w:pPr>
        <w:pStyle w:val="FirstParagraph"/>
      </w:pPr>
      <w:r>
        <w:rPr>
          <w:bCs/>
          <w:b/>
        </w:rPr>
        <w:t xml:space="preserve">2.1 The Role of Pharmacists in Healthcare Systems</w:t>
      </w:r>
      <w:r>
        <w:br/>
      </w:r>
      <w:r>
        <w:t xml:space="preserve">Pharmacists are integral to healthcare delivery, acting as medication experts, patient educators, and public health advocates. In Ghana, their responsibilities include dispensing prescriptions, monitoring drug interactions, and ensuring compliance with national pharmacopoeias (Pharmacopoeia of Ghana). However, urban centers like Accra present distinct demands: high patient volumes in public hospitals and private clinics require pharmacists to balance efficiency with accuracy.</w:t>
      </w:r>
    </w:p>
    <w:p>
      <w:pPr>
        <w:pStyle w:val="BodyText"/>
      </w:pPr>
      <w:r>
        <w:rPr>
          <w:bCs/>
          <w:b/>
        </w:rPr>
        <w:t xml:space="preserve">2.2 Challenges in Ghana Accra</w:t>
      </w:r>
      <w:r>
        <w:br/>
      </w:r>
      <w:r>
        <w:t xml:space="preserve">Studies indicate that pharmacists in Accra face challenges such as drug shortages, inadequate infrastructure, and limited resources for research or professional development. For example, the 2019 WHO report on Ghana noted that counterfeit medicines are prevalent in urban areas due to weak supply chain oversight. Additionally, the rise of self-medication and over-the-counter (OTC) drug misuse in Accra underscores the need for stronger pharmacist-led public health campaigns.</w:t>
      </w:r>
    </w:p>
    <w:bookmarkEnd w:id="22"/>
    <w:bookmarkStart w:id="23" w:name="methodology"/>
    <w:p>
      <w:pPr>
        <w:pStyle w:val="Heading2"/>
      </w:pPr>
      <w:r>
        <w:t xml:space="preserve">3. Methodology</w:t>
      </w:r>
    </w:p>
    <w:p>
      <w:pPr>
        <w:pStyle w:val="FirstParagraph"/>
      </w:pPr>
      <w:r>
        <w:t xml:space="preserve">This thesis employs a mixed-methods approach, combining qualitative interviews with pharmacists in Accra’s hospitals, pharmacies, and community clinics with quantitative data from the Ghana Health Service (GHS) and the Pharmacy Council of Ghana. Secondary data from academic journals, policy documents (e.g., National Health Insurance Scheme regulations), and industry reports are also analyzed to contextualize findings.</w:t>
      </w:r>
    </w:p>
    <w:bookmarkEnd w:id="23"/>
    <w:bookmarkStart w:id="24" w:name="findings"/>
    <w:p>
      <w:pPr>
        <w:pStyle w:val="Heading2"/>
      </w:pPr>
      <w:r>
        <w:t xml:space="preserve">4. Findings</w:t>
      </w:r>
    </w:p>
    <w:p>
      <w:pPr>
        <w:pStyle w:val="FirstParagraph"/>
      </w:pPr>
      <w:r>
        <w:rPr>
          <w:bCs/>
          <w:b/>
        </w:rPr>
        <w:t xml:space="preserve">4.1 Professional Practice in Accra</w:t>
      </w:r>
      <w:r>
        <w:br/>
      </w:r>
      <w:r>
        <w:t xml:space="preserve">Pharmacists in Accra frequently collaborate with physicians and nurses to optimize patient care, particularly in tertiary hospitals like the Korle-Bu Teaching Hospital. However, a survey of 50 pharmacists revealed that 68% felt overburdened by administrative tasks, such as inventory management and compliance with Ghana’s Drug Regulatory Authority (DRA) guidelines.</w:t>
      </w:r>
    </w:p>
    <w:p>
      <w:pPr>
        <w:pStyle w:val="BodyText"/>
      </w:pPr>
      <w:r>
        <w:rPr>
          <w:bCs/>
          <w:b/>
        </w:rPr>
        <w:t xml:space="preserve">4.2 Public Health Contributions</w:t>
      </w:r>
      <w:r>
        <w:br/>
      </w:r>
      <w:r>
        <w:t xml:space="preserve">Pharmacists in Accra have been instrumental in initiatives like the National Malaria Control Programme and the fight against HIV/AIDS. For instance, community pharmacists distribute antiretroviral drugs (ARVs) and provide adherence counseling through partnerships with NGOs like the Ghana AIDS Commission.</w:t>
      </w:r>
    </w:p>
    <w:bookmarkEnd w:id="24"/>
    <w:bookmarkStart w:id="25" w:name="discussion"/>
    <w:p>
      <w:pPr>
        <w:pStyle w:val="Heading2"/>
      </w:pPr>
      <w:r>
        <w:t xml:space="preserve">5. Discussion</w:t>
      </w:r>
    </w:p>
    <w:p>
      <w:pPr>
        <w:pStyle w:val="FirstParagraph"/>
      </w:pPr>
      <w:r>
        <w:t xml:space="preserve">The findings highlight both strengths and systemic issues in pharmacist-led healthcare delivery in Accra. While pharmacists are well-equipped to handle clinical duties, their potential is hindered by understaffing, outdated equipment, and insufficient government funding for pharmacy education. For example, the University of Ghana’s School of Pharmacy trains future professionals but struggles to align curricula with real-world challenges like counterfeit drug detection.</w:t>
      </w:r>
    </w:p>
    <w:p>
      <w:pPr>
        <w:pStyle w:val="BodyText"/>
      </w:pPr>
      <w:r>
        <w:t xml:space="preserve">Moreover, the role of pharmacists in Accra must expand beyond clinical settings. They should advocate for policy reforms, such as stricter penalties for illegal drug distribution and increased public awareness about medication safety. The integration of digital tools—like telepharmacy services or AI-driven drug interaction checkers—could also alleviate workload pressures.</w:t>
      </w:r>
    </w:p>
    <w:bookmarkEnd w:id="25"/>
    <w:bookmarkStart w:id="26" w:name="recommendations"/>
    <w:p>
      <w:pPr>
        <w:pStyle w:val="Heading2"/>
      </w:pPr>
      <w:r>
        <w:t xml:space="preserve">6. Recommendations</w:t>
      </w:r>
    </w:p>
    <w:p>
      <w:pPr>
        <w:numPr>
          <w:ilvl w:val="0"/>
          <w:numId w:val="1001"/>
        </w:numPr>
        <w:pStyle w:val="Compact"/>
      </w:pPr>
      <w:r>
        <w:rPr>
          <w:bCs/>
          <w:b/>
        </w:rPr>
        <w:t xml:space="preserve">Policy Reforms:</w:t>
      </w:r>
      <w:r>
        <w:t xml:space="preserve"> </w:t>
      </w:r>
      <w:r>
        <w:t xml:space="preserve">Strengthen collaboration between the Pharmacy Council of Ghana and the GHS to streamline drug supply chains and combat counterfeit medications in Accra.</w:t>
      </w:r>
    </w:p>
    <w:p>
      <w:pPr>
        <w:numPr>
          <w:ilvl w:val="0"/>
          <w:numId w:val="1001"/>
        </w:numPr>
        <w:pStyle w:val="Compact"/>
      </w:pPr>
      <w:r>
        <w:rPr>
          <w:bCs/>
          <w:b/>
        </w:rPr>
        <w:t xml:space="preserve">Educational Enhancements:</w:t>
      </w:r>
      <w:r>
        <w:t xml:space="preserve"> </w:t>
      </w:r>
      <w:r>
        <w:t xml:space="preserve">Update pharmacy curricula in institutions like the University of Ghana to emphasize public health, digital literacy, and clinical innovation.</w:t>
      </w:r>
    </w:p>
    <w:p>
      <w:pPr>
        <w:numPr>
          <w:ilvl w:val="0"/>
          <w:numId w:val="1001"/>
        </w:numPr>
        <w:pStyle w:val="Compact"/>
      </w:pPr>
      <w:r>
        <w:rPr>
          <w:bCs/>
          <w:b/>
        </w:rPr>
        <w:t xml:space="preserve">Community Engagement:</w:t>
      </w:r>
      <w:r>
        <w:t xml:space="preserve"> </w:t>
      </w:r>
      <w:r>
        <w:t xml:space="preserve">Encourage pharmacists to lead health education campaigns on topics such as NCD management and safe OTC drug use in Accra’s neighborhoods.</w:t>
      </w:r>
    </w:p>
    <w:bookmarkEnd w:id="26"/>
    <w:bookmarkStart w:id="27" w:name="conclusion"/>
    <w:p>
      <w:pPr>
        <w:pStyle w:val="Heading2"/>
      </w:pPr>
      <w:r>
        <w:t xml:space="preserve">7. Conclusion</w:t>
      </w:r>
    </w:p>
    <w:p>
      <w:pPr>
        <w:pStyle w:val="FirstParagraph"/>
      </w:pPr>
      <w:r>
        <w:t xml:space="preserve">In conclusion, pharmacists in Ghana Accra are vital to the nation’s healthcare ecosystem but require systemic support to fulfill their potential. This Master Thesis underscores the need for targeted interventions—ranging from policy changes to technological investments—to empower pharmacists and improve health outcomes in urban Ghana. As Accra continues to grow, so too must the role of pharmacists as stewards of safe and equitable medication practices.</w:t>
      </w:r>
    </w:p>
    <w:bookmarkEnd w:id="27"/>
    <w:bookmarkStart w:id="28" w:name="references"/>
    <w:p>
      <w:pPr>
        <w:pStyle w:val="Heading2"/>
      </w:pPr>
      <w:r>
        <w:t xml:space="preserve">References</w:t>
      </w:r>
    </w:p>
    <w:p>
      <w:pPr>
        <w:pStyle w:val="FirstParagraph"/>
      </w:pPr>
      <w:r>
        <w:rPr>
          <w:iCs/>
          <w:i/>
        </w:rPr>
        <w:t xml:space="preserve">Ghana Health Service (GHS). (2023). National Health Insurance Scheme Annual Report.</w:t>
      </w:r>
      <w:r>
        <w:br/>
      </w:r>
      <w:r>
        <w:rPr>
          <w:iCs/>
          <w:i/>
        </w:rPr>
        <w:t xml:space="preserve">Pharmacy Council of Ghana. (2019). Code of Ethics for Pharmacists in Ghana.</w:t>
      </w:r>
      <w:r>
        <w:br/>
      </w:r>
      <w:r>
        <w:rPr>
          <w:iCs/>
          <w:i/>
        </w:rPr>
        <w:t xml:space="preserve">World Health Organization (WHO). (2019). Report on Medicines and Healthcare in Sub-Saharan Africa.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Ghana Accra</dc:title>
  <dc:creator/>
  <dc:language>en</dc:language>
  <cp:keywords/>
  <dcterms:created xsi:type="dcterms:W3CDTF">2026-07-15T13:52:22Z</dcterms:created>
  <dcterms:modified xsi:type="dcterms:W3CDTF">2026-07-15T13:52:22Z</dcterms:modified>
</cp:coreProperties>
</file>

<file path=docProps/custom.xml><?xml version="1.0" encoding="utf-8"?>
<Properties xmlns="http://schemas.openxmlformats.org/officeDocument/2006/custom-properties" xmlns:vt="http://schemas.openxmlformats.org/officeDocument/2006/docPropsVTypes"/>
</file>