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ea70ed451b181a419b62648f1084bc195a69334"/>
    <w:p>
      <w:pPr>
        <w:pStyle w:val="Heading1"/>
      </w:pPr>
      <w:r>
        <w:t xml:space="preserve">Master Thesis: The Role of Pharmacists in the Healthcare System of Israel, Jerusalem</w:t>
      </w:r>
    </w:p>
    <w:p>
      <w:pPr>
        <w:pStyle w:val="FirstParagraph"/>
      </w:pPr>
      <w:r>
        <w:t xml:space="preserve">This Master Thesis explores the critical role pharmacists play within the healthcare system of Israel, with a specific focus on the city of Jerusalem. As a cornerstone of public health infrastructure, pharmacists in Israel are not only responsible for dispensing medications but also serve as key stakeholders in patient care, regulatory compliance, and community health initiatives. The unique socio-political and cultural landscape of Jerusalem further shapes the responsibilities and challenges faced by pharmacists in this region.</w:t>
      </w:r>
    </w:p>
    <w:bookmarkStart w:id="20" w:name="introduction"/>
    <w:p>
      <w:pPr>
        <w:pStyle w:val="Heading2"/>
      </w:pPr>
      <w:r>
        <w:t xml:space="preserve">Introduction</w:t>
      </w:r>
    </w:p>
    <w:p>
      <w:pPr>
        <w:pStyle w:val="FirstParagraph"/>
      </w:pPr>
      <w:r>
        <w:t xml:space="preserve">Jerusalem, the capital of Israel, is a city of immense historical, religious, and political significance. Its diverse population—comprising Jews, Muslims, Christians, and other communities—requires a healthcare system that is both inclusive and adaptable. Pharmacists in Jerusalem operate within this complex environment while adhering to national regulations set by the Israeli Ministry of Health (MOH). This thesis examines the multifaceted role of pharmacists in Israel’s healthcare framework, emphasizing their contributions to public health, patient safety, and community engagement in Jerusalem.</w:t>
      </w:r>
    </w:p>
    <w:bookmarkEnd w:id="20"/>
    <w:bookmarkStart w:id="21" w:name="objectives-of-the-thesis"/>
    <w:p>
      <w:pPr>
        <w:pStyle w:val="Heading2"/>
      </w:pPr>
      <w:r>
        <w:t xml:space="preserve">Objectives of the Thesis</w:t>
      </w:r>
    </w:p>
    <w:p>
      <w:pPr>
        <w:numPr>
          <w:ilvl w:val="0"/>
          <w:numId w:val="1001"/>
        </w:numPr>
        <w:pStyle w:val="Compact"/>
      </w:pPr>
      <w:r>
        <w:t xml:space="preserve">To analyze the evolving responsibilities of pharmacists in Israel’s healthcare system.</w:t>
      </w:r>
    </w:p>
    <w:p>
      <w:pPr>
        <w:numPr>
          <w:ilvl w:val="0"/>
          <w:numId w:val="1001"/>
        </w:numPr>
        <w:pStyle w:val="Compact"/>
      </w:pPr>
      <w:r>
        <w:t xml:space="preserve">To evaluate the challenges faced by pharmacists in Jerusalem due to its unique demographic and geopolitical context.</w:t>
      </w:r>
    </w:p>
    <w:p>
      <w:pPr>
        <w:numPr>
          <w:ilvl w:val="0"/>
          <w:numId w:val="1001"/>
        </w:numPr>
        <w:pStyle w:val="Compact"/>
      </w:pPr>
      <w:r>
        <w:t xml:space="preserve">To highlight innovative practices and initiatives undertaken by pharmacists to improve public health outcomes in Jerusalem.</w:t>
      </w:r>
    </w:p>
    <w:bookmarkEnd w:id="21"/>
    <w:bookmarkStart w:id="22" w:name="Xdb3dd9b1abd1dcd75a888f6c4c88d5a2c34bc32"/>
    <w:p>
      <w:pPr>
        <w:pStyle w:val="Heading2"/>
      </w:pPr>
      <w:r>
        <w:t xml:space="preserve">The Role of Pharmacists in Israel’s Healthcare System</w:t>
      </w:r>
    </w:p>
    <w:p>
      <w:pPr>
        <w:pStyle w:val="FirstParagraph"/>
      </w:pPr>
      <w:r>
        <w:t xml:space="preserve">In Israel, pharmacists are integral to the continuum of care, working closely with physicians, nurses, and other healthcare professionals. The Israeli MOH mandates that all pharmacists complete a rigorous five-year academic program followed by national licensing exams. This ensures that practitioners are equipped to manage both prescription and over-the-counter medications while adhering to strict safety protocols.</w:t>
      </w:r>
    </w:p>
    <w:p>
      <w:pPr>
        <w:pStyle w:val="BodyText"/>
      </w:pPr>
      <w:r>
        <w:t xml:space="preserve">In Jerusalem, pharmacists serve as the first point of contact for many patients, particularly in areas with limited access to primary care facilities. They provide medication counseling, monitor drug interactions, and ensure compliance with treatment regimens. Additionally, pharmacists in Israel are authorized to prescribe certain medications under specific conditions—a practice that has been increasingly utilized during public health crises such as the COVID-19 pandemic.</w:t>
      </w:r>
    </w:p>
    <w:bookmarkEnd w:id="22"/>
    <w:bookmarkStart w:id="23" w:name="Xe3cbe1efa59a6e00adf15f2b636fc4e4a1963cc"/>
    <w:p>
      <w:pPr>
        <w:pStyle w:val="Heading2"/>
      </w:pPr>
      <w:r>
        <w:t xml:space="preserve">Challenges Faced by Pharmacists in Jerusalem</w:t>
      </w:r>
    </w:p>
    <w:p>
      <w:pPr>
        <w:pStyle w:val="FirstParagraph"/>
      </w:pPr>
      <w:r>
        <w:t xml:space="preserve">Jerusalem’s unique status as a city divided between Israeli and Palestinian populations presents distinct challenges for pharmacists. Regulatory disparities, language barriers, and cultural differences can complicate the delivery of care. For example, some pharmacies in East Jerusalem must navigate dual regulatory frameworks to serve both Israeli and Palestinian patients.</w:t>
      </w:r>
    </w:p>
    <w:p>
      <w:pPr>
        <w:pStyle w:val="BodyText"/>
      </w:pPr>
      <w:r>
        <w:t xml:space="preserve">Another significant challenge is the shortage of pharmacists in certain areas of Jerusalem due to high demand and limited training capacity. This strain on resources has led to increased workloads for existing pharmacists, who must balance clinical responsibilities with administrative tasks. Additionally, the rise of e-commerce and online pharmacies has introduced new regulatory complexities, requiring pharmacists to stay updated on evolving legal standards.</w:t>
      </w:r>
    </w:p>
    <w:bookmarkEnd w:id="23"/>
    <w:bookmarkStart w:id="24" w:name="X57cedf255f9ac8d64eba7616ab55631e10c3250"/>
    <w:p>
      <w:pPr>
        <w:pStyle w:val="Heading2"/>
      </w:pPr>
      <w:r>
        <w:t xml:space="preserve">Pharmacists as Public Health Advocates in Jerusalem</w:t>
      </w:r>
    </w:p>
    <w:p>
      <w:pPr>
        <w:pStyle w:val="FirstParagraph"/>
      </w:pPr>
      <w:r>
        <w:t xml:space="preserve">Pharmacists in Jerusalem have taken proactive roles in addressing public health issues such as chronic disease management, vaccination programs, and mental health awareness. For instance, many community pharmacies collaborate with local health clinics to conduct blood pressure screenings and diabetes education sessions. These initiatives align with Israel’s national goal of improving preventive care through decentralized healthcare delivery.</w:t>
      </w:r>
    </w:p>
    <w:p>
      <w:pPr>
        <w:pStyle w:val="BodyText"/>
      </w:pPr>
      <w:r>
        <w:t xml:space="preserve">The Israeli MOH has also recognized the importance of pharmacists in promoting vaccination coverage, particularly in Jerusalem’s diverse population. Pharmacists are authorized to administer vaccines, including those for influenza and HPV, as part of broader immunization campaigns. This role is especially critical during outbreaks or public health emergencies when rapid response is required.</w:t>
      </w:r>
    </w:p>
    <w:bookmarkEnd w:id="24"/>
    <w:bookmarkStart w:id="25" w:name="cultural-and-ethical-considerations"/>
    <w:p>
      <w:pPr>
        <w:pStyle w:val="Heading2"/>
      </w:pPr>
      <w:r>
        <w:t xml:space="preserve">Cultural and Ethical Considerations</w:t>
      </w:r>
    </w:p>
    <w:p>
      <w:pPr>
        <w:pStyle w:val="FirstParagraph"/>
      </w:pPr>
      <w:r>
        <w:t xml:space="preserve">Jerusalem’s multicultural environment requires pharmacists to be culturally sensitive when interacting with patients from different religious and ethnic backgrounds. For example, some communities may have specific dietary restrictions or preferences for traditional remedies that must be accommodated within evidence-based medical practices. Pharmacists are trained to navigate these complexities while maintaining adherence to scientific standards.</w:t>
      </w:r>
    </w:p>
    <w:p>
      <w:pPr>
        <w:pStyle w:val="BodyText"/>
      </w:pPr>
      <w:r>
        <w:t xml:space="preserve">Ethically, pharmacists in Israel are bound by strict confidentiality laws and must ensure equitable access to medications regardless of a patient’s socioeconomic status. In Jerusalem, where economic disparities exist, some pharmacies participate in subsidized medication programs or offer sliding-scale fees for low-income individuals.</w:t>
      </w:r>
    </w:p>
    <w:bookmarkEnd w:id="25"/>
    <w:bookmarkStart w:id="26" w:name="future-directions-and-recommendations"/>
    <w:p>
      <w:pPr>
        <w:pStyle w:val="Heading2"/>
      </w:pPr>
      <w:r>
        <w:t xml:space="preserve">Future Directions and Recommendations</w:t>
      </w:r>
    </w:p>
    <w:p>
      <w:pPr>
        <w:pStyle w:val="FirstParagraph"/>
      </w:pPr>
      <w:r>
        <w:t xml:space="preserve">To enhance the role of pharmacists in Jerusalem, this thesis recommends several strategies: increasing funding for pharmacy education to address workforce shortages, expanding telepharmacy services to reach underserved areas, and fostering cross-border collaboration with Palestinian healthcare professionals. Additionally, integrating pharmacists into primary care teams through policy reforms could further strengthen the healthcare system in Jerusalem.</w:t>
      </w:r>
    </w:p>
    <w:bookmarkEnd w:id="26"/>
    <w:bookmarkStart w:id="27" w:name="conclusion"/>
    <w:p>
      <w:pPr>
        <w:pStyle w:val="Heading2"/>
      </w:pPr>
      <w:r>
        <w:t xml:space="preserve">Conclusion</w:t>
      </w:r>
    </w:p>
    <w:p>
      <w:pPr>
        <w:pStyle w:val="FirstParagraph"/>
      </w:pPr>
      <w:r>
        <w:t xml:space="preserve">The role of pharmacists in Israel’s healthcare system, particularly within the city of Jerusalem, is both dynamic and essential. Their expertise in medication management, public health advocacy, and patient education contributes significantly to the well-being of Jerusalem’s diverse population. As the healthcare landscape continues to evolve, pharmacists must remain at the forefront of innovation while addressing the unique challenges posed by Jerusalem’s socio-political context. This Master Thesis underscores their irreplaceable value in shaping a resilient and inclusive healthcare system for Israel and beyond.</w:t>
      </w:r>
    </w:p>
    <w:p>
      <w:pPr>
        <w:pStyle w:val="BodyText"/>
      </w:pPr>
      <w:r>
        <w:rPr>
          <w:bCs/>
          <w:b/>
        </w:rPr>
        <w:t xml:space="preserve">Keywords:</w:t>
      </w:r>
      <w:r>
        <w:t xml:space="preserve"> </w:t>
      </w:r>
      <w:r>
        <w:t xml:space="preserve">Master Thesis, Pharmacist, Israel Jerusalem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Israel Jerusalem</dc:title>
  <dc:creator/>
  <dc:language>en</dc:language>
  <cp:keywords/>
  <dcterms:created xsi:type="dcterms:W3CDTF">2026-04-30T23:22:20Z</dcterms:created>
  <dcterms:modified xsi:type="dcterms:W3CDTF">2026-04-30T23:22:20Z</dcterms:modified>
</cp:coreProperties>
</file>

<file path=docProps/custom.xml><?xml version="1.0" encoding="utf-8"?>
<Properties xmlns="http://schemas.openxmlformats.org/officeDocument/2006/custom-properties" xmlns:vt="http://schemas.openxmlformats.org/officeDocument/2006/docPropsVTypes"/>
</file>