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940f8419b0ed04ad3b1c9a76814e42cd1d067ab"/>
    <w:p>
      <w:pPr>
        <w:pStyle w:val="Heading1"/>
      </w:pPr>
      <w:r>
        <w:t xml:space="preserve">Master Thesis: The Evolving Role of Pharmacists in Italy, Naples</w:t>
      </w:r>
    </w:p>
    <w:p>
      <w:pPr>
        <w:pStyle w:val="FirstParagraph"/>
      </w:pPr>
      <w:r>
        <w:t xml:space="preserve">This Master Thesis explores the critical role of pharmacists in the healthcare system of Naples, Italy. As a city with a unique blend of historical significance and modern challenges, Naples presents a dynamic environment for studying the profession of pharmacy. The thesis aims to analyze how pharmacists contribute to public health, regulatory compliance, and patient care within this specific geographical and cultural context.</w:t>
      </w:r>
    </w:p>
    <w:bookmarkEnd w:id="20"/>
    <w:bookmarkStart w:id="21" w:name="introduction"/>
    <w:p>
      <w:pPr>
        <w:pStyle w:val="Heading2"/>
      </w:pPr>
      <w:r>
        <w:t xml:space="preserve">Introduction</w:t>
      </w:r>
    </w:p>
    <w:p>
      <w:pPr>
        <w:pStyle w:val="FirstParagraph"/>
      </w:pPr>
      <w:r>
        <w:t xml:space="preserve">Naples, as a major urban center in southern Italy, faces distinct healthcare challenges due to its high population density, socio-economic disparities, and aging demographic. The role of pharmacists in this region extends beyond traditional dispensing duties to include community health education, medication therapy management (MTM), and collaboration with physicians. This thesis investigates how the profession of pharmacist in Naples has adapted to these complexities while adhering to national and local regulations.</w:t>
      </w:r>
    </w:p>
    <w:p>
      <w:pPr>
        <w:pStyle w:val="BodyText"/>
      </w:pPr>
      <w:r>
        <w:t xml:space="preserve">The Italian healthcare system is characterized by a dual structure involving public and private sectors, with pharmacists playing a pivotal role as gatekeepers of drug safety. In Naples, pharmacists are often the first point of contact for patients seeking advice on over-the-counter medications or managing chronic conditions. This thesis argues that the pharmacist’s role in Naples is evolving toward a more proactive, patient-centered model.</w:t>
      </w:r>
    </w:p>
    <w:bookmarkEnd w:id="21"/>
    <w:bookmarkStart w:id="22" w:name="X3c3dec85f16f4da9d8ad949bab0f70ca7550450"/>
    <w:p>
      <w:pPr>
        <w:pStyle w:val="Heading2"/>
      </w:pPr>
      <w:r>
        <w:t xml:space="preserve">Historical Context of Pharmacists in Italy</w:t>
      </w:r>
    </w:p>
    <w:p>
      <w:pPr>
        <w:pStyle w:val="FirstParagraph"/>
      </w:pPr>
      <w:r>
        <w:t xml:space="preserve">The profession of pharmacist in Italy has roots dating back to the 19th century, when the first laws regulating pharmacy practice were enacted. Over time, pharmacists transitioned from being mere sellers of drugs to healthcare professionals with advanced education and clinical responsibilities. In Naples, this evolution has been shaped by regional policies and the integration of modern medical practices.</w:t>
      </w:r>
    </w:p>
    <w:p>
      <w:pPr>
        <w:pStyle w:val="BodyText"/>
      </w:pPr>
      <w:r>
        <w:t xml:space="preserve">Italy’s National Health Service (SSN) mandates that pharmacists hold a master’s degree in pharmacy, ensuring a high standard of education. The University of Naples Federico II, one of the oldest universities in Europe, plays a central role in training pharmacists for this region. This academic foundation equips professionals to address both local and national health priorities.</w:t>
      </w:r>
    </w:p>
    <w:bookmarkEnd w:id="22"/>
    <w:bookmarkStart w:id="23" w:name="current-challenges-and-opportunities"/>
    <w:p>
      <w:pPr>
        <w:pStyle w:val="Heading2"/>
      </w:pPr>
      <w:r>
        <w:t xml:space="preserve">Current Challenges and Opportunities</w:t>
      </w:r>
    </w:p>
    <w:p>
      <w:pPr>
        <w:pStyle w:val="FirstParagraph"/>
      </w:pPr>
      <w:r>
        <w:t xml:space="preserve">In Naples, pharmacists face challenges such as high patient volumes, the proliferation of counterfeit medications, and the need for cultural competence in serving a diverse population. Additionally, the city’s economic constraints have led to disparities in access to pharmaceutical services between urban and rural areas.</w:t>
      </w:r>
    </w:p>
    <w:p>
      <w:pPr>
        <w:pStyle w:val="BodyText"/>
      </w:pPr>
      <w:r>
        <w:t xml:space="preserve">However, these challenges also present opportunities. For example, pharmacists are increasingly involved in public health campaigns against smoking and obesity, leveraging their trusted position in the community. Telepharmacy initiatives are also gaining traction in Naples, enabling remote consultations and medication reviews for patients with limited mobility.</w:t>
      </w:r>
    </w:p>
    <w:bookmarkEnd w:id="23"/>
    <w:bookmarkStart w:id="24" w:name="X8c7154accecdf063c5550fcf02e354e0f059d18"/>
    <w:p>
      <w:pPr>
        <w:pStyle w:val="Heading2"/>
      </w:pPr>
      <w:r>
        <w:t xml:space="preserve">Regulatory Frameworks and Ethical Considerations</w:t>
      </w:r>
    </w:p>
    <w:p>
      <w:pPr>
        <w:pStyle w:val="FirstParagraph"/>
      </w:pPr>
      <w:r>
        <w:t xml:space="preserve">The Italian Ministry of Health oversees the regulation of pharmacists, ensuring compliance with laws such as Legislative Decree 68/2019, which outlines standards for pharmaceutical practice. In Naples, local health authorities enforce these regulations while addressing regional-specific issues like drug shortages and counterfeit medications.</w:t>
      </w:r>
    </w:p>
    <w:p>
      <w:pPr>
        <w:pStyle w:val="BodyText"/>
      </w:pPr>
      <w:r>
        <w:t xml:space="preserve">Ethical considerations are paramount for pharmacists in Naples. They must balance patient confidentiality with the need to report suspicious activities, such as drug diversion or misuse of controlled substances. Additionally, pharmacists are expected to adhere to cultural sensitivities when dispensing medications or providing advice in a region with diverse social norms.</w:t>
      </w:r>
    </w:p>
    <w:bookmarkEnd w:id="24"/>
    <w:bookmarkStart w:id="25" w:name="pharmacists-and-public-health-in-naples"/>
    <w:p>
      <w:pPr>
        <w:pStyle w:val="Heading2"/>
      </w:pPr>
      <w:r>
        <w:t xml:space="preserve">Pharmacists and Public Health in Naples</w:t>
      </w:r>
    </w:p>
    <w:p>
      <w:pPr>
        <w:pStyle w:val="FirstParagraph"/>
      </w:pPr>
      <w:r>
        <w:t xml:space="preserve">Pharmacists in Naples contribute significantly to public health through initiatives like vaccination programs, chronic disease management, and health screenings. For instance, during the COVID-19 pandemic, pharmacists in the city were authorized to administer vaccines under a national plan coordinated by the Italian government.</w:t>
      </w:r>
    </w:p>
    <w:p>
      <w:pPr>
        <w:pStyle w:val="BodyText"/>
      </w:pPr>
      <w:r>
        <w:t xml:space="preserve">The role of pharmacists in preventing drug interactions and ensuring adherence to treatment regimens is particularly critical in Naples, where polypharmacy is common among elderly patients. Collaborative care models involving pharmacists, physicians, and nurses are being promoted to improve health outcomes.</w:t>
      </w:r>
    </w:p>
    <w:bookmarkEnd w:id="25"/>
    <w:bookmarkStart w:id="26" w:name="X0003e50747df772544a29dfa5b955f780cdfd74"/>
    <w:p>
      <w:pPr>
        <w:pStyle w:val="Heading2"/>
      </w:pPr>
      <w:r>
        <w:t xml:space="preserve">Future Directions for Pharmacists in Naples</w:t>
      </w:r>
    </w:p>
    <w:p>
      <w:pPr>
        <w:pStyle w:val="FirstParagraph"/>
      </w:pPr>
      <w:r>
        <w:t xml:space="preserve">The future of pharmacists in Naples will be shaped by technological advancements such as AI-driven medication management systems and digital health platforms. These tools can enhance efficiency and accuracy, allowing pharmacists to focus more on patient counseling.</w:t>
      </w:r>
    </w:p>
    <w:p>
      <w:pPr>
        <w:pStyle w:val="BodyText"/>
      </w:pPr>
      <w:r>
        <w:t xml:space="preserve">Additionally, the integration of pharmacists into primary care teams is expected to expand. This shift aligns with global trends emphasizing the role of pharmacists as healthcare providers rather than merely dispensers. In Naples, this could reduce the burden on physicians and improve access to care for underserved populations.</w:t>
      </w:r>
    </w:p>
    <w:bookmarkEnd w:id="26"/>
    <w:bookmarkStart w:id="27" w:name="conclusion"/>
    <w:p>
      <w:pPr>
        <w:pStyle w:val="Heading2"/>
      </w:pPr>
      <w:r>
        <w:t xml:space="preserve">Conclusion</w:t>
      </w:r>
    </w:p>
    <w:p>
      <w:pPr>
        <w:pStyle w:val="FirstParagraph"/>
      </w:pPr>
      <w:r>
        <w:t xml:space="preserve">This Master Thesis underscores the indispensable role of pharmacists in Italy’s Naples region, where their contributions are vital to addressing both individual and community health needs. As healthcare systems evolve globally, the pharmacist’s role in Naples exemplifies a model of adaptability, professionalism, and commitment to public well-being. Future research should explore how pharmacists can further leverage technology and policy reforms to enhance their impact in this dynamic city.</w:t>
      </w:r>
    </w:p>
    <w:bookmarkEnd w:id="27"/>
    <w:bookmarkStart w:id="28" w:name="references"/>
    <w:p>
      <w:pPr>
        <w:pStyle w:val="Heading2"/>
      </w:pPr>
      <w:r>
        <w:t xml:space="preserve">References</w:t>
      </w:r>
    </w:p>
    <w:p>
      <w:pPr>
        <w:numPr>
          <w:ilvl w:val="0"/>
          <w:numId w:val="1001"/>
        </w:numPr>
        <w:pStyle w:val="Compact"/>
      </w:pPr>
      <w:r>
        <w:t xml:space="preserve">Italian Ministry of Health. (2019). Legislative Decree 68/2019 on Pharmaceutical Practice.</w:t>
      </w:r>
    </w:p>
    <w:p>
      <w:pPr>
        <w:numPr>
          <w:ilvl w:val="0"/>
          <w:numId w:val="1001"/>
        </w:numPr>
        <w:pStyle w:val="Compact"/>
      </w:pPr>
      <w:r>
        <w:t xml:space="preserve">Vita, L., &amp; Carotenuto, A. (2015). The Role of Pharmacists in Public Health: A Case Study of Naples.</w:t>
      </w:r>
    </w:p>
    <w:p>
      <w:pPr>
        <w:numPr>
          <w:ilvl w:val="0"/>
          <w:numId w:val="1001"/>
        </w:numPr>
        <w:pStyle w:val="Compact"/>
      </w:pPr>
      <w:r>
        <w:t xml:space="preserve">University of Naples Federico II. (2023). Pharmacy Education Program Overview.</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Italy, Naples</dc:title>
  <dc:creator/>
  <dc:language>en</dc:language>
  <cp:keywords/>
  <dcterms:created xsi:type="dcterms:W3CDTF">2026-07-15T07:28:50Z</dcterms:created>
  <dcterms:modified xsi:type="dcterms:W3CDTF">2026-07-15T07:28:50Z</dcterms:modified>
</cp:coreProperties>
</file>

<file path=docProps/custom.xml><?xml version="1.0" encoding="utf-8"?>
<Properties xmlns="http://schemas.openxmlformats.org/officeDocument/2006/custom-properties" xmlns:vt="http://schemas.openxmlformats.org/officeDocument/2006/docPropsVTypes"/>
</file>