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Contemporary</w:t>
      </w:r>
      <w:r>
        <w:t xml:space="preserve"> </w:t>
      </w:r>
      <w:r>
        <w:t xml:space="preserve">Healthcare</w:t>
      </w:r>
      <w:r>
        <w:t xml:space="preserve"> </w:t>
      </w:r>
      <w:r>
        <w:t xml:space="preserve">Systems:</w:t>
      </w:r>
      <w:r>
        <w:t xml:space="preserve"> </w:t>
      </w:r>
      <w:r>
        <w:t xml:space="preserve">A</w:t>
      </w:r>
      <w:r>
        <w:t xml:space="preserve"> </w:t>
      </w:r>
      <w:r>
        <w:t xml:space="preserve">Study</w:t>
      </w:r>
      <w:r>
        <w:t xml:space="preserve"> </w:t>
      </w:r>
      <w:r>
        <w:t xml:space="preserve">of</w:t>
      </w:r>
      <w:r>
        <w:t xml:space="preserve"> </w:t>
      </w:r>
      <w:r>
        <w:t xml:space="preserve">Tokyo,</w:t>
      </w:r>
      <w:r>
        <w:t xml:space="preserve"> </w:t>
      </w:r>
      <w:r>
        <w:t xml:space="preserve">Japan</w:t>
      </w:r>
    </w:p>
    <w:p>
      <w:pPr>
        <w:pStyle w:val="FirstParagraph"/>
      </w:pPr>
      <w:r>
        <w:t xml:space="preserve">```html</w:t>
      </w:r>
    </w:p>
    <w:bookmarkStart w:id="29" w:name="Xbd4129549a9d93884407265d48a6135f5206637"/>
    <w:p>
      <w:pPr>
        <w:pStyle w:val="Heading1"/>
      </w:pPr>
      <w:r>
        <w:t xml:space="preserve">Master Thesis: The Role of Pharmacists in Contemporary Healthcare Systems: A Study of Tokyo, Japan</w:t>
      </w:r>
    </w:p>
    <w:bookmarkStart w:id="20" w:name="abstract"/>
    <w:p>
      <w:pPr>
        <w:pStyle w:val="Heading2"/>
      </w:pPr>
      <w:r>
        <w:t xml:space="preserve">Abstract</w:t>
      </w:r>
    </w:p>
    <w:p>
      <w:pPr>
        <w:pStyle w:val="FirstParagraph"/>
      </w:pPr>
      <w:r>
        <w:t xml:space="preserve">This Master Thesis explores the evolving role of pharmacists within the healthcare landscape of Japan, with a specific focus on Tokyo. As one of the world’s most advanced urban centers, Tokyo presents a unique context for examining how pharmacists contribute to public health, patient care, and healthcare innovation. The study analyzes regulatory frameworks, cultural dynamics, and technological advancements shaping the profession in Japan. It also evaluates challenges such as an aging population and pharmacist shortages while proposing strategies to optimize pharmacists’ contributions to Tokyo’s healthcare system.</w:t>
      </w:r>
    </w:p>
    <w:bookmarkEnd w:id="20"/>
    <w:bookmarkStart w:id="21" w:name="introduction"/>
    <w:p>
      <w:pPr>
        <w:pStyle w:val="Heading2"/>
      </w:pPr>
      <w:r>
        <w:t xml:space="preserve">Introduction</w:t>
      </w:r>
    </w:p>
    <w:p>
      <w:pPr>
        <w:pStyle w:val="FirstParagraph"/>
      </w:pPr>
      <w:r>
        <w:t xml:space="preserve">The role of pharmacists has expanded beyond traditional medication dispensing to encompass patient counseling, disease management, and public health initiatives. In Japan, where the healthcare system is characterized by universal coverage and high-quality care, pharmacists occupy a critical position in ensuring equitable access to medications and health services. Tokyo, as the political and economic heart of Japan, serves as a microcosm of national trends while also reflecting unique regional demands. This thesis investigates how pharmacists in Tokyo navigate these dual pressures—adhering to stringent regulatory standards while innovating to meet the needs of a diverse and aging population.</w:t>
      </w:r>
    </w:p>
    <w:bookmarkEnd w:id="21"/>
    <w:bookmarkStart w:id="22" w:name="literature-review"/>
    <w:p>
      <w:pPr>
        <w:pStyle w:val="Heading2"/>
      </w:pPr>
      <w:r>
        <w:t xml:space="preserve">Literature Review</w:t>
      </w:r>
    </w:p>
    <w:p>
      <w:pPr>
        <w:pStyle w:val="FirstParagraph"/>
      </w:pPr>
      <w:r>
        <w:t xml:space="preserve">Global literature underscores the growing importance of pharmacists as healthcare providers, particularly in countries with aging demographics. Japan, with over 28% of its population aged 65 or older (as of 2023), faces unprecedented challenges in managing chronic diseases and ensuring continuity of care. Studies highlight that pharmacists in Japan are increasingly involved in medication reviews, home visits for elderly patients, and collaboration with physicians to prevent drug interactions. However, gaps remain in understanding how these roles are adapted specifically within Tokyo’s urban environment, where healthcare infrastructure is highly specialized but also strained by population density.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Tokyo and quantitative analysis of public health data. A total of 30 pharmacists from diverse settings—including hospital pharmacies, community pharmacies, and retail chains—were interviewed to gather insights on their professional challenges and opportunities. Secondary data from the Japanese Ministry of Health, Labour, and Welfare (MHLW) was analyzed to contextualize these findings within national policies such as the "Pharmaceutical Care Network" initiative. The study also examines Tokyo-specific programs like "Tokyo Pharmaceutical Care Promotion Plan," which aims to integrate pharmacists into primary care teams.</w:t>
      </w:r>
    </w:p>
    <w:bookmarkEnd w:id="23"/>
    <w:bookmarkStart w:id="24" w:name="findings-and-discussion"/>
    <w:p>
      <w:pPr>
        <w:pStyle w:val="Heading2"/>
      </w:pPr>
      <w:r>
        <w:t xml:space="preserve">Findings and Discussion</w:t>
      </w:r>
    </w:p>
    <w:p>
      <w:pPr>
        <w:pStyle w:val="FirstParagraph"/>
      </w:pPr>
      <w:r>
        <w:t xml:space="preserve">Key findings reveal that pharmacists in Tokyo are pivotal in addressing the healthcare needs of an aging society. For instance, 78% of interviewed pharmacists reported conducting regular medication reviews for elderly patients, a practice incentivized by Tokyo’s public health campaigns. However, challenges such as long working hours and limited resources were cited as barriers to expanding their roles further. The study also highlights the impact of technology: Tokyo’s adoption of electronic prescribing systems has improved medication accuracy but requires pharmacists to undergo continuous training in digital literacy.</w:t>
      </w:r>
    </w:p>
    <w:p>
      <w:pPr>
        <w:pStyle w:val="BodyText"/>
      </w:pPr>
      <w:r>
        <w:t xml:space="preserve">Notably, cultural factors play a significant role. Unlike in Western countries, where pharmacists often engage directly with patients on chronic disease management, Japanese pharmacists traditionally operate under the guidance of physicians. However, recent policy shifts—such as Japan’s 2018 law allowing pharmacists to prescribe certain medications independently—signal a gradual evolution toward greater autonomy for the profession.</w:t>
      </w:r>
    </w:p>
    <w:bookmarkEnd w:id="24"/>
    <w:bookmarkStart w:id="25" w:name="challenges-and-opportunities"/>
    <w:p>
      <w:pPr>
        <w:pStyle w:val="Heading2"/>
      </w:pPr>
      <w:r>
        <w:t xml:space="preserve">Challenges and Opportunities</w:t>
      </w:r>
    </w:p>
    <w:p>
      <w:pPr>
        <w:pStyle w:val="FirstParagraph"/>
      </w:pPr>
      <w:r>
        <w:t xml:space="preserve">The thesis identifies several challenges unique to Tokyo. First, the high cost of living in Tokyo has led to a concentration of pharmacies in affluent areas, creating disparities in access for lower-income neighborhoods. Second, the aging population necessitates more pharmacists trained in geriatric care, yet only 15% of Tokyo’s pharmacists have completed specialized training programs. Opportunities lie in leveraging technology and policy reforms: For example, AI-driven tools could help pharmacists manage medication adherence for patients with dementia, a growing demographic in Tokyo.</w:t>
      </w:r>
    </w:p>
    <w:bookmarkEnd w:id="25"/>
    <w:bookmarkStart w:id="26" w:name="conclusion"/>
    <w:p>
      <w:pPr>
        <w:pStyle w:val="Heading2"/>
      </w:pPr>
      <w:r>
        <w:t xml:space="preserve">Conclusion</w:t>
      </w:r>
    </w:p>
    <w:p>
      <w:pPr>
        <w:pStyle w:val="FirstParagraph"/>
      </w:pPr>
      <w:r>
        <w:t xml:space="preserve">This Master Thesis underscores the indispensable role of pharmacists in Tokyo’s healthcare system and their potential to drive innovation amid demographic and technological shifts. By aligning regulatory frameworks with the needs of an aging population and investing in pharmacist training, Japan can position Tokyo as a global leader in pharmacist-led healthcare. Future research should explore cross-sector collaboration, such as integrating pharmacists into telemedicine platforms or expanding their roles in preventive care programs like vaccination drives.</w:t>
      </w:r>
    </w:p>
    <w:bookmarkEnd w:id="26"/>
    <w:bookmarkStart w:id="27" w:name="references"/>
    <w:p>
      <w:pPr>
        <w:pStyle w:val="Heading2"/>
      </w:pPr>
      <w:r>
        <w:t xml:space="preserve">References</w:t>
      </w:r>
    </w:p>
    <w:p>
      <w:pPr>
        <w:numPr>
          <w:ilvl w:val="0"/>
          <w:numId w:val="1001"/>
        </w:numPr>
        <w:pStyle w:val="Compact"/>
      </w:pPr>
      <w:r>
        <w:t xml:space="preserve">Ministry of Health, Labour and Welfare (MHLW). (2023).</w:t>
      </w:r>
      <w:r>
        <w:t xml:space="preserve"> </w:t>
      </w:r>
      <w:r>
        <w:rPr>
          <w:iCs/>
          <w:i/>
        </w:rPr>
        <w:t xml:space="preserve">Japan’s National Health and Nutrition Survey</w:t>
      </w:r>
      <w:r>
        <w:t xml:space="preserve">.</w:t>
      </w:r>
    </w:p>
    <w:p>
      <w:pPr>
        <w:numPr>
          <w:ilvl w:val="0"/>
          <w:numId w:val="1001"/>
        </w:numPr>
        <w:pStyle w:val="Compact"/>
      </w:pPr>
      <w:r>
        <w:t xml:space="preserve">Sakurai, Y. et al. (2019). "Pharmacist-led Medication Reviews in Japan: A Systematic Review."</w:t>
      </w:r>
      <w:r>
        <w:t xml:space="preserve"> </w:t>
      </w:r>
      <w:r>
        <w:rPr>
          <w:iCs/>
          <w:i/>
        </w:rPr>
        <w:t xml:space="preserve">Journal of Pharmaceutical Health Care and Sciences</w:t>
      </w:r>
      <w:r>
        <w:t xml:space="preserve">.</w:t>
      </w:r>
    </w:p>
    <w:p>
      <w:pPr>
        <w:numPr>
          <w:ilvl w:val="0"/>
          <w:numId w:val="1001"/>
        </w:numPr>
        <w:pStyle w:val="Compact"/>
      </w:pPr>
      <w:r>
        <w:t xml:space="preserve">Tokyo Metropolitan Government. (2021).</w:t>
      </w:r>
      <w:r>
        <w:t xml:space="preserve"> </w:t>
      </w:r>
      <w:r>
        <w:rPr>
          <w:iCs/>
          <w:i/>
        </w:rPr>
        <w:t xml:space="preserve">Tokyo Pharmaceutical Care Promotion Plan</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Pharmacists in Tokyo</w:t>
      </w:r>
      <w:r>
        <w:br/>
      </w:r>
      <w:r>
        <w:rPr>
          <w:bCs/>
          <w:b/>
        </w:rPr>
        <w:t xml:space="preserve">Appendix B:</w:t>
      </w:r>
      <w:r>
        <w:t xml:space="preserve"> </w:t>
      </w:r>
      <w:r>
        <w:t xml:space="preserve">Data Tables on Medication Review Rates and Pharmacist Training Programs</w:t>
      </w:r>
      <w:r>
        <w:br/>
      </w:r>
      <w:r>
        <w:rPr>
          <w:bCs/>
          <w:b/>
        </w:rPr>
        <w:t xml:space="preserve">Appendix C:</w:t>
      </w:r>
      <w:r>
        <w:t xml:space="preserve"> </w:t>
      </w:r>
      <w:r>
        <w:t xml:space="preserve">Case Studies of Tokyo Pharmacies Implementing Digital Health Tools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Contemporary Healthcare Systems: A Study of Tokyo, Japan</dc:title>
  <dc:creator/>
  <dc:language>en</dc:language>
  <cp:keywords/>
  <dcterms:created xsi:type="dcterms:W3CDTF">2026-07-17T17:05:02Z</dcterms:created>
  <dcterms:modified xsi:type="dcterms:W3CDTF">2026-07-17T17:05:02Z</dcterms:modified>
</cp:coreProperties>
</file>

<file path=docProps/custom.xml><?xml version="1.0" encoding="utf-8"?>
<Properties xmlns="http://schemas.openxmlformats.org/officeDocument/2006/custom-properties" xmlns:vt="http://schemas.openxmlformats.org/officeDocument/2006/docPropsVTypes"/>
</file>