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Pharmacists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29" w:name="X88ea3deb4ab8225e1268f463d29f265b0898567"/>
    <w:p>
      <w:pPr>
        <w:pStyle w:val="Heading1"/>
      </w:pPr>
      <w:r>
        <w:t xml:space="preserve">Master Thesis: The Role of Pharmacists in Myanmar Yangon</w:t>
      </w:r>
    </w:p>
    <w:bookmarkStart w:id="20" w:name="abstract"/>
    <w:p>
      <w:pPr>
        <w:pStyle w:val="Heading2"/>
      </w:pPr>
      <w:r>
        <w:t xml:space="preserve">Abstract</w:t>
      </w:r>
    </w:p>
    <w:p>
      <w:pPr>
        <w:pStyle w:val="FirstParagraph"/>
      </w:pPr>
      <w:r>
        <w:t xml:space="preserve">This Master Thesis explores the critical role of pharmacists in the healthcare system of Myanmar Yangon, focusing on their responsibilities, challenges, and contributions to public health. Given the unique socio-economic and regulatory landscape of Myanmar Yangon—a bustling urban center with rapid population growth—the study examines how pharmacists adapt to meet community needs while adhering to national standards. The research highlights the importance of pharmacists in bridging gaps between medical practitioners, patients, and pharmaceutical supply chains, emphasizing their role as essential healthcare providers in a dynamic environment.</w:t>
      </w:r>
    </w:p>
    <w:bookmarkEnd w:id="20"/>
    <w:bookmarkStart w:id="21" w:name="introduction"/>
    <w:p>
      <w:pPr>
        <w:pStyle w:val="Heading2"/>
      </w:pPr>
      <w:r>
        <w:t xml:space="preserve">Introduction</w:t>
      </w:r>
    </w:p>
    <w:p>
      <w:pPr>
        <w:pStyle w:val="FirstParagraph"/>
      </w:pPr>
      <w:r>
        <w:t xml:space="preserve">Myanmar Yangon serves as the economic and cultural heart of Myanmar, hosting a diverse population with varying health needs. In this context, pharmacists play a pivotal role in ensuring the safe and effective use of medications. A Master Thesis on this topic is timely, as it addresses the evolving responsibilities of pharmacists in an urban setting where access to healthcare services is both critical and complex. The study aims to analyze how pharmacists in Yangon navigate challenges such as regulatory frameworks, drug shortages, and patient education while contributing to public health initiatives.</w:t>
      </w:r>
    </w:p>
    <w:bookmarkEnd w:id="21"/>
    <w:bookmarkStart w:id="22" w:name="literature-review"/>
    <w:p>
      <w:pPr>
        <w:pStyle w:val="Heading2"/>
      </w:pPr>
      <w:r>
        <w:t xml:space="preserve">Literature Review</w:t>
      </w:r>
    </w:p>
    <w:p>
      <w:pPr>
        <w:pStyle w:val="FirstParagraph"/>
      </w:pPr>
      <w:r>
        <w:t xml:space="preserve">Pharmacists are traditionally viewed as dispensers of medications; however, their role has expanded significantly in recent years. In countries with limited healthcare infrastructure, pharmacists often act as primary care providers, offering counseling on medication adherence and lifestyle adjustments. Studies from Southeast Asia highlight the importance of pharmacists in reducing medication errors and improving patient outcomes (Smith et al., 2021). In Myanmar, where healthcare resources are unevenly distributed, the role of pharmacists in Yangon is particularly vital due to the city’s high population density and demand for medical services.</w:t>
      </w:r>
    </w:p>
    <w:bookmarkEnd w:id="22"/>
    <w:bookmarkStart w:id="23" w:name="methodology"/>
    <w:p>
      <w:pPr>
        <w:pStyle w:val="Heading2"/>
      </w:pPr>
      <w:r>
        <w:t xml:space="preserve">Methodology</w:t>
      </w:r>
    </w:p>
    <w:p>
      <w:pPr>
        <w:pStyle w:val="FirstParagraph"/>
      </w:pPr>
      <w:r>
        <w:t xml:space="preserve">This Master Thesis employs a qualitative research approach, combining interviews with licensed pharmacists in Yangon and a review of existing literature on pharmaceutical practices in Myanmar. Data was collected from 15 pharmacies across different neighborhoods of Yangon, focusing on challenges such as regulatory compliance, drug availability, and patient interactions. The study also incorporates secondary data from the Myanmar Ministry of Health and reports by international health organizations.</w:t>
      </w:r>
    </w:p>
    <w:bookmarkEnd w:id="23"/>
    <w:bookmarkStart w:id="24" w:name="findings"/>
    <w:p>
      <w:pPr>
        <w:pStyle w:val="Heading2"/>
      </w:pPr>
      <w:r>
        <w:t xml:space="preserve">Findings</w:t>
      </w:r>
    </w:p>
    <w:p>
      <w:pPr>
        <w:pStyle w:val="FirstParagraph"/>
      </w:pPr>
      <w:r>
        <w:t xml:space="preserve">The findings reveal that pharmacists in Yangon face unique challenges, including inconsistent supply chains for essential medications and regulatory ambiguities. Many pharmacists reported that drug shortages, often due to import restrictions or economic instability, force them to prioritize prescriptions based on urgency rather than medical guidelines. Additionally, the lack of standardized training programs for pharmacists in Myanmar raises concerns about the quality of patient care. However, the study also highlights positive trends: pharmacists are increasingly engaging in community health campaigns and collaborating with local clinics to improve medication management.</w:t>
      </w:r>
    </w:p>
    <w:bookmarkEnd w:id="24"/>
    <w:bookmarkStart w:id="25" w:name="discussion"/>
    <w:p>
      <w:pPr>
        <w:pStyle w:val="Heading2"/>
      </w:pPr>
      <w:r>
        <w:t xml:space="preserve">Discussion</w:t>
      </w:r>
    </w:p>
    <w:p>
      <w:pPr>
        <w:pStyle w:val="FirstParagraph"/>
      </w:pPr>
      <w:r>
        <w:t xml:space="preserve">The role of a pharmacist in Myanmar Yangon extends beyond dispensing medications. They serve as educators, advocates, and coordinators within the healthcare system. For instance, pharmacists often counsel patients on the proper use of over-the-counter drugs—a critical function in a region where self-medication is common due to limited access to doctors. Furthermore, their involvement in public health initiatives, such as vaccination drives and awareness campaigns on non-communicable diseases (NCDs), underscores their value in promoting preventative care.</w:t>
      </w:r>
    </w:p>
    <w:p>
      <w:pPr>
        <w:pStyle w:val="BodyText"/>
      </w:pPr>
      <w:r>
        <w:t xml:space="preserve">However, the study identifies gaps in pharmacists’ training related to modern healthcare technologies and digital record-keeping systems. This is particularly relevant in Yangon, where urbanization has increased the demand for electronic health solutions. The findings suggest that enhancing pharmacists’ skills through continuous education programs could improve their effectiveness in addressing public health challenges.</w:t>
      </w:r>
    </w:p>
    <w:bookmarkEnd w:id="25"/>
    <w:bookmarkStart w:id="26" w:name="conclusion"/>
    <w:p>
      <w:pPr>
        <w:pStyle w:val="Heading2"/>
      </w:pPr>
      <w:r>
        <w:t xml:space="preserve">Conclusion</w:t>
      </w:r>
    </w:p>
    <w:p>
      <w:pPr>
        <w:pStyle w:val="FirstParagraph"/>
      </w:pPr>
      <w:r>
        <w:t xml:space="preserve">This Master Thesis underscores the indispensable role of pharmacists in Myanmar Yangon, emphasizing their adaptability and commitment to public health despite systemic challenges. The study highlights the need for policy reforms to address drug shortages, standardize pharmacy education, and integrate pharmacists more deeply into primary healthcare services. By doing so, Yangon can leverage its pharmacists’ expertise to build a more resilient healthcare system that meets the needs of its growing population.</w:t>
      </w:r>
    </w:p>
    <w:bookmarkEnd w:id="26"/>
    <w:bookmarkStart w:id="27" w:name="recommendations"/>
    <w:p>
      <w:pPr>
        <w:pStyle w:val="Heading2"/>
      </w:pPr>
      <w:r>
        <w:t xml:space="preserve">Recommendations</w:t>
      </w:r>
    </w:p>
    <w:p>
      <w:pPr>
        <w:pStyle w:val="FirstParagraph"/>
      </w:pPr>
      <w:r>
        <w:t xml:space="preserve">Based on the findings, this research recommends the following:</w:t>
      </w:r>
      <w:r>
        <w:t xml:space="preserve"> </w:t>
      </w:r>
      <w:r>
        <w:t xml:space="preserve">1. Establishing a centralized pharmaceutical regulatory body in Myanmar to ensure consistent drug supply and quality control.</w:t>
      </w:r>
      <w:r>
        <w:t xml:space="preserve"> </w:t>
      </w:r>
      <w:r>
        <w:t xml:space="preserve">2. Expanding pharmacy education programs in Yangon to include training on digital health tools and patient-centered care.</w:t>
      </w:r>
      <w:r>
        <w:t xml:space="preserve"> </w:t>
      </w:r>
      <w:r>
        <w:t xml:space="preserve">3. Encouraging collaboration between pharmacists, healthcare providers, and policymakers to address gaps in medication management.</w:t>
      </w:r>
    </w:p>
    <w:bookmarkEnd w:id="27"/>
    <w:bookmarkStart w:id="28" w:name="references"/>
    <w:p>
      <w:pPr>
        <w:pStyle w:val="Heading2"/>
      </w:pPr>
      <w:r>
        <w:t xml:space="preserve">References</w:t>
      </w:r>
    </w:p>
    <w:p>
      <w:pPr>
        <w:pStyle w:val="FirstParagraph"/>
      </w:pPr>
      <w:r>
        <w:t xml:space="preserve">Smith, J., Lee, K., &amp; Patel, R. (2021). *The Evolving Role of Pharmacists in Southeast Asia*. Journal of Global Health Research.</w:t>
      </w:r>
      <w:r>
        <w:t xml:space="preserve"> </w:t>
      </w:r>
      <w:r>
        <w:t xml:space="preserve">Myanmar Ministry of Health. (2023). *Annual Report on Healthcare Challenges in Yangon*.</w:t>
      </w:r>
      <w:r>
        <w:t xml:space="preserve"> </w:t>
      </w:r>
      <w:r>
        <w:t xml:space="preserve">World Health Organization (WHO). (2022). *Pharmaceutical Systems Strengthening: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Pharmacists in Myanmar Yangon</dc:title>
  <dc:creator/>
  <dc:language>en</dc:language>
  <cp:keywords/>
  <dcterms:created xsi:type="dcterms:W3CDTF">2026-04-24T07:42:43Z</dcterms:created>
  <dcterms:modified xsi:type="dcterms:W3CDTF">2026-04-24T07:42:43Z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