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5b5efdd218ede82548f9d208bf469a4e2e7a750"/>
    <w:p>
      <w:pPr>
        <w:pStyle w:val="Heading1"/>
      </w:pPr>
      <w:r>
        <w:t xml:space="preserve">Master Thesis: The Role of Pharmacists in the United Arab Emirates Dubai</w:t>
      </w:r>
    </w:p>
    <w:bookmarkStart w:id="20" w:name="abstract"/>
    <w:p>
      <w:pPr>
        <w:pStyle w:val="Heading2"/>
      </w:pPr>
      <w:r>
        <w:t xml:space="preserve">Abstract</w:t>
      </w:r>
    </w:p>
    <w:p>
      <w:pPr>
        <w:pStyle w:val="FirstParagraph"/>
      </w:pPr>
      <w:r>
        <w:t xml:space="preserve">This Master Thesis explores the evolving role of pharmacists in the healthcare landscape of the United Arab Emirates (UAE), with a specific focus on Dubai. As a global hub for innovation and healthcare excellence, Dubai has positioned itself as a leader in medical tourism and pharmaceutical advancements. This study examines how pharmacists contribute to patient care, public health initiatives, regulatory compliance, and the integration of technology in Dubai's dynamic healthcare system. By analyzing current practices, challenges faced by pharmacists in the UAE's unique cultural context, and future trends shaping the profession, this thesis aims to highlight the critical role pharmacists play in advancing healthcare delivery in Dubai.</w:t>
      </w:r>
    </w:p>
    <w:bookmarkEnd w:id="20"/>
    <w:bookmarkStart w:id="21" w:name="introduction"/>
    <w:p>
      <w:pPr>
        <w:pStyle w:val="Heading2"/>
      </w:pPr>
      <w:r>
        <w:t xml:space="preserve">Introduction</w:t>
      </w:r>
    </w:p>
    <w:p>
      <w:pPr>
        <w:pStyle w:val="FirstParagraph"/>
      </w:pPr>
      <w:r>
        <w:t xml:space="preserve">The United Arab Emirates (UAE), particularly Dubai, has experienced rapid growth in its healthcare sector over the past two decades. The UAE's vision of becoming a global leader in medical innovation and patient care has led to the development of world-class hospitals, research institutions, and regulatory frameworks. Within this context, pharmacists are no longer limited to dispensing medications; they now play a multifaceted role as clinical experts, researchers, educators, and public health advocates. This thesis investigates how these evolving responsibilities align with Dubai's healthcare goals and the unique challenges pharmacists face in a region characterized by cultural diversity, regulatory complexity, and technological advancement.</w:t>
      </w:r>
    </w:p>
    <w:bookmarkEnd w:id="21"/>
    <w:bookmarkStart w:id="22" w:name="literature-review"/>
    <w:p>
      <w:pPr>
        <w:pStyle w:val="Heading2"/>
      </w:pPr>
      <w:r>
        <w:t xml:space="preserve">Literature Review</w:t>
      </w:r>
    </w:p>
    <w:p>
      <w:pPr>
        <w:pStyle w:val="FirstParagraph"/>
      </w:pPr>
      <w:r>
        <w:t xml:space="preserve">The role of pharmacists has expanded globally from traditional dispensing to clinical pharmacy services. Studies conducted in various regions highlight the importance of pharmacists in managing chronic diseases, preventing medication errors, and improving patient outcomes. However, the UAE's healthcare environment presents unique factors that influence these roles. For instance, Dubai's population is highly diverse, with a mix of expatriates and locals who have varying healthcare needs and expectations. Research on pharmacists in the Gulf Cooperation Council (GCC) countries has emphasized the need for cultural competence in patient interactions and adherence to Islamic principles regarding medication use.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pharmacies and healthcare institutions in Dubai. Data is sourced from government publications, academic journals, interviews with pharmacists working in both public and private sectors, and surveys conducted among patients. The UAE's regulatory bodies, such as the Dubai Health Authority (DHA) and the Ministry of Health and Prevention (MoHAP), were consulted to understand the legal framework governing pharmacists in the region.</w:t>
      </w:r>
    </w:p>
    <w:bookmarkEnd w:id="23"/>
    <w:bookmarkStart w:id="27" w:name="findings"/>
    <w:p>
      <w:pPr>
        <w:pStyle w:val="Heading2"/>
      </w:pPr>
      <w:r>
        <w:t xml:space="preserve">Findings</w:t>
      </w:r>
    </w:p>
    <w:bookmarkStart w:id="24" w:name="Xe867d11e4e27f2115cc60b374d3a8ea043866cc"/>
    <w:p>
      <w:pPr>
        <w:pStyle w:val="Heading3"/>
      </w:pPr>
      <w:r>
        <w:t xml:space="preserve">The Evolving Role of Pharmacists in Dubai</w:t>
      </w:r>
    </w:p>
    <w:p>
      <w:pPr>
        <w:pStyle w:val="FirstParagraph"/>
      </w:pPr>
      <w:r>
        <w:t xml:space="preserve">Pharmacists in Dubai are now integral to clinical teams, providing services such as medication therapy management, patient counseling, and monitoring drug interactions. The DHA's emphasis on primary healthcare has elevated pharmacists' roles in community health centers and pharmacies. Additionally, the rise of telemedicine and e-pharmacy platforms in Dubai has required pharmacists to adapt to digital tools for remote patient support.</w:t>
      </w:r>
    </w:p>
    <w:bookmarkEnd w:id="24"/>
    <w:bookmarkStart w:id="25" w:name="challenges-faced-by-pharmacists"/>
    <w:p>
      <w:pPr>
        <w:pStyle w:val="Heading3"/>
      </w:pPr>
      <w:r>
        <w:t xml:space="preserve">Challenges Faced by Pharmacists</w:t>
      </w:r>
    </w:p>
    <w:p>
      <w:pPr>
        <w:pStyle w:val="FirstParagraph"/>
      </w:pPr>
      <w:r>
        <w:t xml:space="preserve">Pharmacists in Dubai face challenges including strict regulatory compliance with UAE laws, cultural sensitivity in patient communication, and the need to stay updated on global pharmaceutical trends. For example, the UAE's stringent import regulations for medications require pharmacists to ensure adherence to quality control standards. Moreover, language barriers and varying health literacy levels among patients necessitate tailored communication strategies.</w:t>
      </w:r>
    </w:p>
    <w:bookmarkEnd w:id="25"/>
    <w:bookmarkStart w:id="26" w:name="opportunities-for-innovation"/>
    <w:p>
      <w:pPr>
        <w:pStyle w:val="Heading3"/>
      </w:pPr>
      <w:r>
        <w:t xml:space="preserve">Opportunities for Innovation</w:t>
      </w:r>
    </w:p>
    <w:p>
      <w:pPr>
        <w:pStyle w:val="FirstParagraph"/>
      </w:pPr>
      <w:r>
        <w:t xml:space="preserve">Dubai's investment in smart healthcare infrastructure has created opportunities for pharmacists to leverage technology. Initiatives like the Dubai Health Data Exchange and AI-driven drug discovery projects are reshaping how pharmacists contribute to research and patient care. The integration of artificial intelligence (AI) in prescription systems also allows pharmacists to focus more on personalized patient interactions.</w:t>
      </w:r>
    </w:p>
    <w:bookmarkEnd w:id="26"/>
    <w:bookmarkEnd w:id="27"/>
    <w:bookmarkStart w:id="28" w:name="discussion"/>
    <w:p>
      <w:pPr>
        <w:pStyle w:val="Heading2"/>
      </w:pPr>
      <w:r>
        <w:t xml:space="preserve">Discussion</w:t>
      </w:r>
    </w:p>
    <w:p>
      <w:pPr>
        <w:pStyle w:val="FirstParagraph"/>
      </w:pPr>
      <w:r>
        <w:t xml:space="preserve">The findings underscore the critical role pharmacists play in Dubai's healthcare ecosystem, aligning with the UAE's vision of becoming a global health leader. However, challenges such as regulatory complexity and cultural diversity require targeted solutions. For instance, continuing education programs tailored to Dubai's context could enhance pharmacists' ability to address local health issues like diabetes and hypertension. Additionally, fostering collaboration between pharmacists, physicians, and policymakers is essential to streamline healthcare delivery.</w:t>
      </w:r>
    </w:p>
    <w:bookmarkEnd w:id="28"/>
    <w:bookmarkStart w:id="29" w:name="conclusion"/>
    <w:p>
      <w:pPr>
        <w:pStyle w:val="Heading2"/>
      </w:pPr>
      <w:r>
        <w:t xml:space="preserve">Conclusion</w:t>
      </w:r>
    </w:p>
    <w:p>
      <w:pPr>
        <w:pStyle w:val="FirstParagraph"/>
      </w:pPr>
      <w:r>
        <w:t xml:space="preserve">This Master Thesis highlights the transformative role of pharmacists in the United Arab Emirates Dubai as pivotal contributors to a modernized healthcare system. By embracing technological advancements, adhering to regulatory standards, and addressing cultural nuances, pharmacists are well-positioned to drive innovation and improve public health outcomes. Future research should focus on expanding pharmacists' clinical roles through policy reforms and integrating their expertise into national health strategies. As Dubai continues its journey toward becoming a global healthcare hub, the profession of pharmacy will remain central to achieving these aspirations.</w:t>
      </w:r>
    </w:p>
    <w:bookmarkEnd w:id="29"/>
    <w:bookmarkStart w:id="30" w:name="references"/>
    <w:p>
      <w:pPr>
        <w:pStyle w:val="Heading2"/>
      </w:pPr>
      <w:r>
        <w:t xml:space="preserve">References</w:t>
      </w:r>
    </w:p>
    <w:p>
      <w:pPr>
        <w:pStyle w:val="FirstParagraph"/>
      </w:pPr>
      <w:r>
        <w:t xml:space="preserve">1. Dubai Health Authority (DHA). (2023).</w:t>
      </w:r>
      <w:r>
        <w:t xml:space="preserve"> </w:t>
      </w:r>
      <w:r>
        <w:rPr>
          <w:iCs/>
          <w:i/>
        </w:rPr>
        <w:t xml:space="preserve">Dubai Healthcare Strategy 2030</w:t>
      </w:r>
      <w:r>
        <w:t xml:space="preserve">.</w:t>
      </w:r>
      <w:r>
        <w:br/>
      </w:r>
      <w:r>
        <w:t xml:space="preserve">2. Ministry of Health and Prevention (MoHAP), UAE. (2021).</w:t>
      </w:r>
      <w:r>
        <w:t xml:space="preserve"> </w:t>
      </w:r>
      <w:r>
        <w:rPr>
          <w:iCs/>
          <w:i/>
        </w:rPr>
        <w:t xml:space="preserve">Pharmaceutical Regulations in the UAE</w:t>
      </w:r>
      <w:r>
        <w:t xml:space="preserve">.</w:t>
      </w:r>
      <w:r>
        <w:br/>
      </w:r>
      <w:r>
        <w:t xml:space="preserve">3. Al-Maamari, A., &amp; Al-Bustan, R. (2020). "The Role of Pharmacists in Chronic Disease Management: A Case Study from Dubai."</w:t>
      </w:r>
      <w:r>
        <w:t xml:space="preserve"> </w:t>
      </w:r>
      <w:r>
        <w:rPr>
          <w:iCs/>
          <w:i/>
        </w:rPr>
        <w:t xml:space="preserve">Journal of Pharmaceutical Practice in the GCC</w:t>
      </w:r>
      <w:r>
        <w:t xml:space="preserve">, 15(4), 45-67.</w:t>
      </w:r>
      <w:r>
        <w:br/>
      </w:r>
      <w:r>
        <w:t xml:space="preserve">4. World Health Organization (WHO). (2022).</w:t>
      </w:r>
      <w:r>
        <w:t xml:space="preserve"> </w:t>
      </w:r>
      <w:r>
        <w:rPr>
          <w:iCs/>
          <w:i/>
        </w:rPr>
        <w:t xml:space="preserve">Pharmaceutical Sector Development in the Arab Region</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the United Arab Emirates Dubai</dc:title>
  <dc:creator/>
  <dc:language>en</dc:language>
  <cp:keywords/>
  <dcterms:created xsi:type="dcterms:W3CDTF">2026-07-21T03:39:48Z</dcterms:created>
  <dcterms:modified xsi:type="dcterms:W3CDTF">2026-07-21T03:39:48Z</dcterms:modified>
</cp:coreProperties>
</file>

<file path=docProps/custom.xml><?xml version="1.0" encoding="utf-8"?>
<Properties xmlns="http://schemas.openxmlformats.org/officeDocument/2006/custom-properties" xmlns:vt="http://schemas.openxmlformats.org/officeDocument/2006/docPropsVTypes"/>
</file>