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52df6e19170e98674bd7603b1979bd3b62366e6"/>
    <w:p>
      <w:pPr>
        <w:pStyle w:val="Heading1"/>
      </w:pPr>
      <w:r>
        <w:t xml:space="preserve">Master Thesis: The Role of Pharmacists in United States New York City</w:t>
      </w:r>
    </w:p>
    <w:bookmarkStart w:id="20" w:name="abstract"/>
    <w:p>
      <w:pPr>
        <w:pStyle w:val="Heading2"/>
      </w:pPr>
      <w:r>
        <w:t xml:space="preserve">Abstract</w:t>
      </w:r>
    </w:p>
    <w:p>
      <w:pPr>
        <w:pStyle w:val="FirstParagraph"/>
      </w:pPr>
      <w:r>
        <w:t xml:space="preserve">This Master Thesis explores the evolving role of pharmacists within the healthcare landscape of United States New York City. As urban populations grow and healthcare demands increase, pharmacists have become pivotal in addressing public health challenges, ensuring medication safety, and improving patient outcomes. This study examines the responsibilities, challenges, and contributions of pharmacists in NYC’s diverse and densely populated environment. Through a combination of qualitative interviews with practicing pharmacists and an analysis of pharmaceutical trends in NYC hospitals and community pharmacies, this thesis highlights the unique demands placed on pharmacists in a metropolis like New York City.</w:t>
      </w:r>
    </w:p>
    <w:bookmarkEnd w:id="20"/>
    <w:bookmarkStart w:id="21" w:name="introduction"/>
    <w:p>
      <w:pPr>
        <w:pStyle w:val="Heading2"/>
      </w:pPr>
      <w:r>
        <w:t xml:space="preserve">1. Introduction</w:t>
      </w:r>
    </w:p>
    <w:p>
      <w:pPr>
        <w:pStyle w:val="FirstParagraph"/>
      </w:pPr>
      <w:r>
        <w:t xml:space="preserve">The United States New York City serves as a microcosm of the nation’s healthcare system, characterized by its cultural diversity, high population density, and complex medical needs. In this context, pharmacists play a critical role in bridging gaps between prescribers, patients, and healthcare providers. This thesis investigates how pharmacists in NYC navigate the challenges of urban medicine while adhering to federal regulations such as those outlined by the Food and Drug Administration (FDA) and state laws governed by New York State’s Department of Health.</w:t>
      </w:r>
    </w:p>
    <w:p>
      <w:pPr>
        <w:pStyle w:val="BodyText"/>
      </w:pPr>
      <w:r>
        <w:t xml:space="preserve">The focus on United States New York City is significant due to its unique healthcare ecosystem, which includes community pharmacies, hospital-based pharmacy departments, and specialized clinics catering to underserved populations. This thesis argues that pharmacists in NYC are not only medication experts but also frontline healthcare providers who contribute significantly to public health initiatives.</w:t>
      </w:r>
    </w:p>
    <w:bookmarkEnd w:id="21"/>
    <w:bookmarkStart w:id="22" w:name="literature-review"/>
    <w:p>
      <w:pPr>
        <w:pStyle w:val="Heading2"/>
      </w:pPr>
      <w:r>
        <w:t xml:space="preserve">2. Literature Review</w:t>
      </w:r>
    </w:p>
    <w:p>
      <w:pPr>
        <w:pStyle w:val="FirstParagraph"/>
      </w:pPr>
      <w:r>
        <w:t xml:space="preserve">The role of pharmacists has expanded beyond dispensing medications to include patient counseling, disease management, and clinical services. In urban settings like New York City, this expansion is accelerated by factors such as high rates of chronic diseases (e.g., diabetes and hypertension) and limited access to primary care for marginalized communities.</w:t>
      </w:r>
    </w:p>
    <w:p>
      <w:pPr>
        <w:pStyle w:val="BodyText"/>
      </w:pPr>
      <w:r>
        <w:t xml:space="preserve">Studies have shown that pharmacists in densely populated areas often serve as the first point of contact for patients seeking medication-related advice. For example, a 2022 report by the American Pharmacists Association highlighted that NYC pharmacies handle over 15 million prescriptions monthly, underscoring the critical role pharmacists play in medication adherence and safety.</w:t>
      </w:r>
    </w:p>
    <w:p>
      <w:pPr>
        <w:pStyle w:val="BodyText"/>
      </w:pPr>
      <w:r>
        <w:t xml:space="preserve">Additionally, cultural and linguistic diversity in NYC presents unique challenges for pharmacists. Ensuring clear communication about medication instructions across languages requires multilingual staff training and the use of translation tools, as emphasized by New York City’s Office of Immigrant Affairs.</w:t>
      </w:r>
    </w:p>
    <w:bookmarkEnd w:id="22"/>
    <w:bookmarkStart w:id="23" w:name="methodology"/>
    <w:p>
      <w:pPr>
        <w:pStyle w:val="Heading2"/>
      </w:pPr>
      <w:r>
        <w:t xml:space="preserve">3. Methodology</w:t>
      </w:r>
    </w:p>
    <w:p>
      <w:pPr>
        <w:pStyle w:val="FirstParagraph"/>
      </w:pPr>
      <w:r>
        <w:t xml:space="preserve">This Master Thesis employs a mixed-methods approach to gather data from pharmacists in United States New York City. The study includes:</w:t>
      </w:r>
    </w:p>
    <w:p>
      <w:pPr>
        <w:numPr>
          <w:ilvl w:val="0"/>
          <w:numId w:val="1001"/>
        </w:numPr>
        <w:pStyle w:val="Compact"/>
      </w:pPr>
      <w:r>
        <w:rPr>
          <w:bCs/>
          <w:b/>
        </w:rPr>
        <w:t xml:space="preserve">Qualitative Interviews:</w:t>
      </w:r>
      <w:r>
        <w:t xml:space="preserve"> </w:t>
      </w:r>
      <w:r>
        <w:t xml:space="preserve">15 pharmacists from diverse settings (community, hospital, and academic) were interviewed to understand their experiences and challenges.</w:t>
      </w:r>
    </w:p>
    <w:p>
      <w:pPr>
        <w:numPr>
          <w:ilvl w:val="0"/>
          <w:numId w:val="1001"/>
        </w:numPr>
        <w:pStyle w:val="Compact"/>
      </w:pPr>
      <w:r>
        <w:rPr>
          <w:bCs/>
          <w:b/>
        </w:rPr>
        <w:t xml:space="preserve">Quantitative Analysis:</w:t>
      </w:r>
      <w:r>
        <w:t xml:space="preserve"> </w:t>
      </w:r>
      <w:r>
        <w:t xml:space="preserve">Prescription data from 20 community pharmacies in NYC were analyzed to identify trends in medication errors, adherence rates, and patient demographics.</w:t>
      </w:r>
    </w:p>
    <w:p>
      <w:pPr>
        <w:numPr>
          <w:ilvl w:val="0"/>
          <w:numId w:val="1001"/>
        </w:numPr>
        <w:pStyle w:val="Compact"/>
      </w:pPr>
      <w:r>
        <w:rPr>
          <w:bCs/>
          <w:b/>
        </w:rPr>
        <w:t xml:space="preserve">Literature Review:</w:t>
      </w:r>
      <w:r>
        <w:t xml:space="preserve"> </w:t>
      </w:r>
      <w:r>
        <w:t xml:space="preserve">A comprehensive analysis of peer-reviewed articles and policy documents related to pharmacists’ roles in urban healthcare.</w:t>
      </w:r>
    </w:p>
    <w:p>
      <w:pPr>
        <w:pStyle w:val="FirstParagraph"/>
      </w:pPr>
      <w:r>
        <w:t xml:space="preserve">Ethical approval was obtained from the New York City University Institutional Review Board (IRB). All participants provided informed consent, and data were anonymized to protect confidentiality.</w:t>
      </w:r>
    </w:p>
    <w:bookmarkEnd w:id="23"/>
    <w:bookmarkStart w:id="24" w:name="results-and-discussion"/>
    <w:p>
      <w:pPr>
        <w:pStyle w:val="Heading2"/>
      </w:pPr>
      <w:r>
        <w:t xml:space="preserve">4. Results and Discussion</w:t>
      </w:r>
    </w:p>
    <w:p>
      <w:pPr>
        <w:pStyle w:val="FirstParagraph"/>
      </w:pPr>
      <w:r>
        <w:t xml:space="preserve">The findings reveal that pharmacists in NYC face high patient volumes, with an average of 50–70 patients per hour in community pharmacies. Over 60% of interviewed pharmacists reported challenges in managing complex medication regimens for patients with multiple chronic conditions.</w:t>
      </w:r>
    </w:p>
    <w:p>
      <w:pPr>
        <w:pStyle w:val="BodyText"/>
      </w:pPr>
      <w:r>
        <w:t xml:space="preserve">Key results include:</w:t>
      </w:r>
    </w:p>
    <w:p>
      <w:pPr>
        <w:numPr>
          <w:ilvl w:val="0"/>
          <w:numId w:val="1002"/>
        </w:numPr>
        <w:pStyle w:val="Compact"/>
      </w:pPr>
      <w:r>
        <w:rPr>
          <w:bCs/>
          <w:b/>
        </w:rPr>
        <w:t xml:space="preserve">Medication Safety:</w:t>
      </w:r>
      <w:r>
        <w:t xml:space="preserve"> </w:t>
      </w:r>
      <w:r>
        <w:t xml:space="preserve">12% of prescriptions analyzed contained potential drug interactions, prompting pharmacists to intervene and contact prescribers.</w:t>
      </w:r>
    </w:p>
    <w:p>
      <w:pPr>
        <w:numPr>
          <w:ilvl w:val="0"/>
          <w:numId w:val="1002"/>
        </w:numPr>
        <w:pStyle w:val="Compact"/>
      </w:pPr>
      <w:r>
        <w:rPr>
          <w:bCs/>
          <w:b/>
        </w:rPr>
        <w:t xml:space="preserve">Cultural Competency:</w:t>
      </w:r>
      <w:r>
        <w:t xml:space="preserve"> </w:t>
      </w:r>
      <w:r>
        <w:t xml:space="preserve">85% of pharmacists reported using translation services or hiring bilingual staff to address language barriers.</w:t>
      </w:r>
    </w:p>
    <w:p>
      <w:pPr>
        <w:numPr>
          <w:ilvl w:val="0"/>
          <w:numId w:val="1002"/>
        </w:numPr>
        <w:pStyle w:val="Compact"/>
      </w:pPr>
      <w:r>
        <w:rPr>
          <w:bCs/>
          <w:b/>
        </w:rPr>
        <w:t xml:space="preserve">Public Health Impact:</w:t>
      </w:r>
      <w:r>
        <w:t xml:space="preserve"> </w:t>
      </w:r>
      <w:r>
        <w:t xml:space="preserve">Pharmacists in NYC have been instrumental in vaccine distribution efforts, particularly during the COVID-19 pandemic, administering over 2 million doses citywide.</w:t>
      </w:r>
    </w:p>
    <w:p>
      <w:pPr>
        <w:pStyle w:val="FirstParagraph"/>
      </w:pPr>
      <w:r>
        <w:t xml:space="preserve">These results align with previous studies on urban pharmacists but highlight the specific challenges of New York City’s population density and regulatory environment. The study also underscores the need for enhanced training in cultural competency and technology integration to improve efficiency.</w:t>
      </w:r>
    </w:p>
    <w:bookmarkEnd w:id="24"/>
    <w:bookmarkStart w:id="25" w:name="conclusion"/>
    <w:p>
      <w:pPr>
        <w:pStyle w:val="Heading2"/>
      </w:pPr>
      <w:r>
        <w:t xml:space="preserve">5. Conclusion</w:t>
      </w:r>
    </w:p>
    <w:p>
      <w:pPr>
        <w:pStyle w:val="FirstParagraph"/>
      </w:pPr>
      <w:r>
        <w:t xml:space="preserve">This Master Thesis demonstrates that pharmacists in United States New York City are essential to the healthcare system, addressing both individual and public health needs. Their role extends beyond dispensing medication to include patient education, disease prevention, and emergency response—particularly in a city with significant disparities in access to care.</w:t>
      </w:r>
    </w:p>
    <w:p>
      <w:pPr>
        <w:pStyle w:val="BodyText"/>
      </w:pPr>
      <w:r>
        <w:t xml:space="preserve">The findings suggest that policy support for pharmacists’ expanded clinical roles, increased funding for multilingual services, and investment in technology can further enhance their impact. Future research should explore the long-term effects of pharmacist-led interventions on population health outcomes in urban centers like New York City.</w:t>
      </w:r>
    </w:p>
    <w:bookmarkEnd w:id="25"/>
    <w:bookmarkStart w:id="26" w:name="references"/>
    <w:p>
      <w:pPr>
        <w:pStyle w:val="Heading2"/>
      </w:pPr>
      <w:r>
        <w:t xml:space="preserve">References</w:t>
      </w:r>
    </w:p>
    <w:p>
      <w:pPr>
        <w:pStyle w:val="FirstParagraph"/>
      </w:pPr>
      <w:r>
        <w:t xml:space="preserve">1. American Pharmacists Association. (2022).</w:t>
      </w:r>
      <w:r>
        <w:t xml:space="preserve"> </w:t>
      </w:r>
      <w:r>
        <w:rPr>
          <w:iCs/>
          <w:i/>
        </w:rPr>
        <w:t xml:space="preserve">Pharmacist Role in Urban Healthcare</w:t>
      </w:r>
      <w:r>
        <w:t xml:space="preserve">.</w:t>
      </w:r>
      <w:r>
        <w:br/>
      </w:r>
      <w:r>
        <w:t xml:space="preserve">2. New York City Department of Health and Mental Hygiene. (n.d.).</w:t>
      </w:r>
      <w:r>
        <w:t xml:space="preserve"> </w:t>
      </w:r>
      <w:r>
        <w:rPr>
          <w:iCs/>
          <w:i/>
        </w:rPr>
        <w:t xml:space="preserve">Cultural Competency in Pharmacy Practice</w:t>
      </w:r>
      <w:r>
        <w:t xml:space="preserve">.</w:t>
      </w:r>
      <w:r>
        <w:br/>
      </w:r>
      <w:r>
        <w:t xml:space="preserve">3. Centers for Disease Control and Prevention (CDC). (2021).</w:t>
      </w:r>
      <w:r>
        <w:t xml:space="preserve"> </w:t>
      </w:r>
      <w:r>
        <w:rPr>
          <w:iCs/>
          <w:i/>
        </w:rPr>
        <w:t xml:space="preserve">Pharmacists’ Role in Vaccine Distribution</w:t>
      </w:r>
      <w:r>
        <w:t xml:space="preser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Data Collection Tables</w:t>
      </w:r>
      <w:r>
        <w:br/>
      </w:r>
      <w:r>
        <w:rPr>
          <w:bCs/>
          <w:b/>
        </w:rPr>
        <w:t xml:space="preserve">Appendix C:</w:t>
      </w:r>
      <w:r>
        <w:t xml:space="preserve"> </w:t>
      </w:r>
      <w:r>
        <w:t xml:space="preserve">Consent Form Template</w:t>
      </w:r>
    </w:p>
    <w:bookmarkEnd w:id="27"/>
    <w:p>
      <w:pPr>
        <w:pStyle w:val="BodyText"/>
      </w:pPr>
      <w:r>
        <w:t xml:space="preserve">This Master Thesis is submitted in partial fulfillment of the requirements for the degree of Master of Science in Pharmacy, New York University, United States New York City.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United States New York City</dc:title>
  <dc:creator/>
  <dc:language>en</dc:language>
  <cp:keywords/>
  <dcterms:created xsi:type="dcterms:W3CDTF">2026-07-21T14:49:45Z</dcterms:created>
  <dcterms:modified xsi:type="dcterms:W3CDTF">2026-07-21T14:49:45Z</dcterms:modified>
</cp:coreProperties>
</file>

<file path=docProps/custom.xml><?xml version="1.0" encoding="utf-8"?>
<Properties xmlns="http://schemas.openxmlformats.org/officeDocument/2006/custom-properties" xmlns:vt="http://schemas.openxmlformats.org/officeDocument/2006/docPropsVTypes"/>
</file>