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32" w:name="Xf896947e436082155c2617eb391e8f8bb21a7f3"/>
    <w:p>
      <w:pPr>
        <w:pStyle w:val="Heading1"/>
      </w:pPr>
      <w:r>
        <w:t xml:space="preserve">Master Thesis: The Role of Pharmacists in Uzbekistan Tashkent</w:t>
      </w:r>
    </w:p>
    <w:bookmarkStart w:id="20" w:name="abstract"/>
    <w:p>
      <w:pPr>
        <w:pStyle w:val="Heading2"/>
      </w:pPr>
      <w:r>
        <w:t xml:space="preserve">Abstract</w:t>
      </w:r>
    </w:p>
    <w:p>
      <w:pPr>
        <w:pStyle w:val="FirstParagraph"/>
      </w:pPr>
      <w:r>
        <w:t xml:space="preserve">This Master Thesis explores the evolving role of pharmacists in the healthcare system of</w:t>
      </w:r>
      <w:r>
        <w:t xml:space="preserve"> </w:t>
      </w:r>
      <w:r>
        <w:rPr>
          <w:bCs/>
          <w:b/>
        </w:rPr>
        <w:t xml:space="preserve">Tashkent, Uzbekistan</w:t>
      </w:r>
      <w:r>
        <w:t xml:space="preserve">. As a critical component of public health infrastructure, pharmacists contribute to disease prevention, medication management, and patient education. This study analyzes the challenges and opportunities faced by pharmacists in Tashkent, focusing on regulatory frameworks, technological advancements, and community engagement. The findings highlight the need for policy reforms to enhance pharmacist autonomy and address systemic issues in drug distribution. The research is particularly relevant to</w:t>
      </w:r>
      <w:r>
        <w:t xml:space="preserve"> </w:t>
      </w:r>
      <w:r>
        <w:rPr>
          <w:bCs/>
          <w:b/>
        </w:rPr>
        <w:t xml:space="preserve">Uzbekistan Tashkent</w:t>
      </w:r>
      <w:r>
        <w:t xml:space="preserve">, where rapid urbanization and healthcare modernization demand a reevaluation of pharmacists' contributions.</w:t>
      </w:r>
    </w:p>
    <w:bookmarkEnd w:id="20"/>
    <w:bookmarkStart w:id="24" w:name="introduction"/>
    <w:p>
      <w:pPr>
        <w:pStyle w:val="Heading2"/>
      </w:pPr>
      <w:r>
        <w:t xml:space="preserve">Introduction</w:t>
      </w:r>
    </w:p>
    <w:bookmarkStart w:id="21" w:name="background"/>
    <w:p>
      <w:pPr>
        <w:pStyle w:val="Heading3"/>
      </w:pPr>
      <w:r>
        <w:t xml:space="preserve">Background</w:t>
      </w:r>
    </w:p>
    <w:p>
      <w:pPr>
        <w:pStyle w:val="FirstParagraph"/>
      </w:pPr>
      <w:r>
        <w:rPr>
          <w:bCs/>
          <w:b/>
        </w:rPr>
        <w:t xml:space="preserve">Tashkent, Uzbekistan</w:t>
      </w:r>
      <w:r>
        <w:t xml:space="preserve">, the capital and largest city of Uzbekistan, is a hub for healthcare innovation in Central Asia. With a population exceeding 2.5 million, the city faces unique challenges in ensuring equitable access to medications and pharmaceutical services. Pharmacists play a pivotal role in this context, bridging gaps between patients, physicians, and regulatory bodies.</w:t>
      </w:r>
    </w:p>
    <w:bookmarkEnd w:id="21"/>
    <w:bookmarkStart w:id="22" w:name="problem-statement"/>
    <w:p>
      <w:pPr>
        <w:pStyle w:val="Heading3"/>
      </w:pPr>
      <w:r>
        <w:t xml:space="preserve">Problem Statement</w:t>
      </w:r>
    </w:p>
    <w:p>
      <w:pPr>
        <w:pStyle w:val="FirstParagraph"/>
      </w:pPr>
      <w:r>
        <w:t xml:space="preserve">Despite their critical role, pharmacists in</w:t>
      </w:r>
      <w:r>
        <w:t xml:space="preserve"> </w:t>
      </w:r>
      <w:r>
        <w:rPr>
          <w:bCs/>
          <w:b/>
        </w:rPr>
        <w:t xml:space="preserve">Tashkent</w:t>
      </w:r>
      <w:r>
        <w:t xml:space="preserve"> </w:t>
      </w:r>
      <w:r>
        <w:t xml:space="preserve">often operate under restrictive regulations and limited resources. Issues such as drug shortages, inadequate training in clinical pharmacy practices, and fragmented communication with healthcare providers hinder their effectiveness. This thesis investigates these challenges and proposes strategies for improvement.</w:t>
      </w:r>
    </w:p>
    <w:bookmarkEnd w:id="22"/>
    <w:bookmarkStart w:id="23" w:name="objectives"/>
    <w:p>
      <w:pPr>
        <w:pStyle w:val="Heading3"/>
      </w:pPr>
      <w:r>
        <w:t xml:space="preserve">Objectives</w:t>
      </w:r>
    </w:p>
    <w:p>
      <w:pPr>
        <w:numPr>
          <w:ilvl w:val="0"/>
          <w:numId w:val="1001"/>
        </w:numPr>
        <w:pStyle w:val="Compact"/>
      </w:pPr>
      <w:r>
        <w:t xml:space="preserve">To analyze the current role of pharmacists in</w:t>
      </w:r>
      <w:r>
        <w:t xml:space="preserve"> </w:t>
      </w:r>
      <w:r>
        <w:rPr>
          <w:bCs/>
          <w:b/>
        </w:rPr>
        <w:t xml:space="preserve">Tashkent</w:t>
      </w:r>
      <w:r>
        <w:t xml:space="preserve">.</w:t>
      </w:r>
    </w:p>
    <w:p>
      <w:pPr>
        <w:numPr>
          <w:ilvl w:val="0"/>
          <w:numId w:val="1001"/>
        </w:numPr>
        <w:pStyle w:val="Compact"/>
      </w:pPr>
      <w:r>
        <w:t xml:space="preserve">To identify systemic barriers to optimal pharmaceutical care in Uzbekistan.</w:t>
      </w:r>
    </w:p>
    <w:p>
      <w:pPr>
        <w:numPr>
          <w:ilvl w:val="0"/>
          <w:numId w:val="1001"/>
        </w:numPr>
        <w:pStyle w:val="Compact"/>
      </w:pPr>
      <w:r>
        <w:t xml:space="preserve">To propose evidence-based recommendations for strengthening pharmacist-led initiatives in Tashkent.</w:t>
      </w:r>
    </w:p>
    <w:bookmarkEnd w:id="23"/>
    <w:bookmarkEnd w:id="24"/>
    <w:bookmarkStart w:id="25" w:name="methodology"/>
    <w:p>
      <w:pPr>
        <w:pStyle w:val="Heading2"/>
      </w:pPr>
      <w:r>
        <w:t xml:space="preserve">Methodology</w:t>
      </w:r>
    </w:p>
    <w:p>
      <w:pPr>
        <w:pStyle w:val="FirstParagraph"/>
      </w:pPr>
      <w:r>
        <w:t xml:space="preserve">This research employs a mixed-methods approach, combining qualitative interviews with pharmacists in</w:t>
      </w:r>
      <w:r>
        <w:t xml:space="preserve"> </w:t>
      </w:r>
      <w:r>
        <w:rPr>
          <w:bCs/>
          <w:b/>
        </w:rPr>
        <w:t xml:space="preserve">Tashkent</w:t>
      </w:r>
      <w:r>
        <w:t xml:space="preserve"> </w:t>
      </w:r>
      <w:r>
        <w:t xml:space="preserve">and quantitative analysis of public health data. Primary data was collected through structured interviews with 30 licensed pharmacists, while secondary data included reports from the Uzbekistan Ministry of Health and international organizations like the WHO.</w:t>
      </w:r>
    </w:p>
    <w:bookmarkEnd w:id="25"/>
    <w:bookmarkStart w:id="26" w:name="X5623b371b240cfd1c785e7ea0eb32f20ce37d13"/>
    <w:p>
      <w:pPr>
        <w:pStyle w:val="Heading2"/>
      </w:pPr>
      <w:r>
        <w:t xml:space="preserve">The Role of Pharmacists in Tashkent’s Healthcare System</w:t>
      </w:r>
    </w:p>
    <w:p>
      <w:pPr>
        <w:pStyle w:val="FirstParagraph"/>
      </w:pPr>
      <w:r>
        <w:t xml:space="preserve">In</w:t>
      </w:r>
      <w:r>
        <w:t xml:space="preserve"> </w:t>
      </w:r>
      <w:r>
        <w:rPr>
          <w:bCs/>
          <w:b/>
        </w:rPr>
        <w:t xml:space="preserve">Tashkent</w:t>
      </w:r>
      <w:r>
        <w:t xml:space="preserve">, pharmacists are entrusted with dispensing medications, monitoring adverse drug reactions, and providing patient counseling. However, their role often extends beyond traditional duties to include community outreach and health education programs. For example, pharmacists in Tashkent have been instrumental in combating the opioid crisis by implementing strict prescription monitoring protocols.</w:t>
      </w:r>
    </w:p>
    <w:p>
      <w:pPr>
        <w:pStyle w:val="BodyText"/>
      </w:pPr>
      <w:r>
        <w:t xml:space="preserve">The study highlights the importance of pharmacists in managing chronic diseases such as diabetes and hypertension, which are prevalent in urban areas like</w:t>
      </w:r>
      <w:r>
        <w:t xml:space="preserve"> </w:t>
      </w:r>
      <w:r>
        <w:rPr>
          <w:bCs/>
          <w:b/>
        </w:rPr>
        <w:t xml:space="preserve">Tashkent</w:t>
      </w:r>
      <w:r>
        <w:t xml:space="preserve">. By offering personalized medication reviews, pharmacists help reduce hospital readmissions and improve patient outcomes.</w:t>
      </w:r>
    </w:p>
    <w:bookmarkEnd w:id="26"/>
    <w:bookmarkStart w:id="27" w:name="Xf84348d284ea4e27aa919d8884fe168841dc091"/>
    <w:p>
      <w:pPr>
        <w:pStyle w:val="Heading2"/>
      </w:pPr>
      <w:r>
        <w:t xml:space="preserve">Challenges Facing Pharmacists in Uzbekistan Tashkent</w:t>
      </w:r>
    </w:p>
    <w:p>
      <w:pPr>
        <w:pStyle w:val="FirstParagraph"/>
      </w:pPr>
      <w:r>
        <w:rPr>
          <w:bCs/>
          <w:b/>
        </w:rPr>
        <w:t xml:space="preserve">Tashkent’s pharmacists face several challenges:</w:t>
      </w:r>
    </w:p>
    <w:p>
      <w:pPr>
        <w:numPr>
          <w:ilvl w:val="0"/>
          <w:numId w:val="1002"/>
        </w:numPr>
        <w:pStyle w:val="Compact"/>
      </w:pPr>
      <w:r>
        <w:rPr>
          <w:bCs/>
          <w:b/>
        </w:rPr>
        <w:t xml:space="preserve">Regulatory Constraints:</w:t>
      </w:r>
      <w:r>
        <w:t xml:space="preserve"> </w:t>
      </w:r>
      <w:r>
        <w:t xml:space="preserve">Outdated regulations limit pharmacists’ ability to provide independent clinical services, such as vaccinations or chronic disease management.</w:t>
      </w:r>
    </w:p>
    <w:p>
      <w:pPr>
        <w:numPr>
          <w:ilvl w:val="0"/>
          <w:numId w:val="1002"/>
        </w:numPr>
        <w:pStyle w:val="Compact"/>
      </w:pPr>
      <w:r>
        <w:rPr>
          <w:bCs/>
          <w:b/>
        </w:rPr>
        <w:t xml:space="preserve">Limited Resources:</w:t>
      </w:r>
      <w:r>
        <w:t xml:space="preserve"> </w:t>
      </w:r>
      <w:r>
        <w:t xml:space="preserve">Many pharmacies in Tashkent lack modern inventory systems, leading to medication shortages and inefficiencies.</w:t>
      </w:r>
    </w:p>
    <w:p>
      <w:pPr>
        <w:numPr>
          <w:ilvl w:val="0"/>
          <w:numId w:val="1002"/>
        </w:numPr>
        <w:pStyle w:val="Compact"/>
      </w:pPr>
      <w:r>
        <w:rPr>
          <w:bCs/>
          <w:b/>
        </w:rPr>
        <w:t xml:space="preserve">Workforce Shortages:</w:t>
      </w:r>
      <w:r>
        <w:t xml:space="preserve"> </w:t>
      </w:r>
      <w:r>
        <w:t xml:space="preserve">A shortage of trained pharmacists exacerbates the workload, with some professionals working 12-hour shifts without adequate breaks.</w:t>
      </w:r>
    </w:p>
    <w:p>
      <w:pPr>
        <w:pStyle w:val="FirstParagraph"/>
      </w:pPr>
      <w:r>
        <w:t xml:space="preserve">Furthermore, the integration of digital health technologies in Tashkent remains uneven. While some pharmacies have adopted electronic prescribing systems, others rely on paper-based processes, increasing the risk of errors.</w:t>
      </w:r>
    </w:p>
    <w:bookmarkEnd w:id="27"/>
    <w:bookmarkStart w:id="28" w:name="X304443baa018df6fa0d614c92c958b2f8d8d1e1"/>
    <w:p>
      <w:pPr>
        <w:pStyle w:val="Heading2"/>
      </w:pPr>
      <w:r>
        <w:t xml:space="preserve">Recommendations for Strengthening Pharmacists’ Role in Tashkent</w:t>
      </w:r>
    </w:p>
    <w:p>
      <w:pPr>
        <w:pStyle w:val="FirstParagraph"/>
      </w:pPr>
      <w:r>
        <w:t xml:space="preserve">To address these challenges, this thesis proposes the following strategies:</w:t>
      </w:r>
    </w:p>
    <w:p>
      <w:pPr>
        <w:numPr>
          <w:ilvl w:val="0"/>
          <w:numId w:val="1003"/>
        </w:numPr>
        <w:pStyle w:val="Compact"/>
      </w:pPr>
      <w:r>
        <w:rPr>
          <w:bCs/>
          <w:b/>
        </w:rPr>
        <w:t xml:space="preserve">Policymaker Engagement:</w:t>
      </w:r>
      <w:r>
        <w:t xml:space="preserve"> </w:t>
      </w:r>
      <w:r>
        <w:t xml:space="preserve">Advocate for legal reforms that grant pharmacists greater autonomy in clinical decision-making. This could align</w:t>
      </w:r>
      <w:r>
        <w:t xml:space="preserve"> </w:t>
      </w:r>
      <w:r>
        <w:rPr>
          <w:bCs/>
          <w:b/>
        </w:rPr>
        <w:t xml:space="preserve">Tashkent</w:t>
      </w:r>
      <w:r>
        <w:t xml:space="preserve"> </w:t>
      </w:r>
      <w:r>
        <w:t xml:space="preserve">with international standards such as those set by the WHO.</w:t>
      </w:r>
    </w:p>
    <w:p>
      <w:pPr>
        <w:numPr>
          <w:ilvl w:val="0"/>
          <w:numId w:val="1003"/>
        </w:numPr>
        <w:pStyle w:val="Compact"/>
      </w:pPr>
      <w:r>
        <w:rPr>
          <w:bCs/>
          <w:b/>
        </w:rPr>
        <w:t xml:space="preserve">Investment in Technology:</w:t>
      </w:r>
      <w:r>
        <w:t xml:space="preserve"> </w:t>
      </w:r>
      <w:r>
        <w:t xml:space="preserve">Encourage public-private partnerships to implement digital inventory and prescription management systems across pharmacies in Tashkent.</w:t>
      </w:r>
    </w:p>
    <w:p>
      <w:pPr>
        <w:numPr>
          <w:ilvl w:val="0"/>
          <w:numId w:val="1003"/>
        </w:numPr>
        <w:pStyle w:val="Compact"/>
      </w:pPr>
      <w:r>
        <w:rPr>
          <w:bCs/>
          <w:b/>
        </w:rPr>
        <w:t xml:space="preserve">Continuing Education:</w:t>
      </w:r>
      <w:r>
        <w:t xml:space="preserve"> </w:t>
      </w:r>
      <w:r>
        <w:t xml:space="preserve">Establish mandatory training programs for pharmacists to enhance their skills in areas like telehealth, clinical pharmacy, and patient communication.</w:t>
      </w:r>
    </w:p>
    <w:bookmarkEnd w:id="28"/>
    <w:bookmarkStart w:id="29" w:name="Xeadff5be037cd6c3b77e9e547d76418e52b6a8d"/>
    <w:p>
      <w:pPr>
        <w:pStyle w:val="Heading2"/>
      </w:pPr>
      <w:r>
        <w:t xml:space="preserve">Case Study: Pharmacies in Tashkent’s Central District</w:t>
      </w:r>
    </w:p>
    <w:p>
      <w:pPr>
        <w:pStyle w:val="FirstParagraph"/>
      </w:pPr>
      <w:r>
        <w:t xml:space="preserve">A case study of pharmacies in</w:t>
      </w:r>
      <w:r>
        <w:t xml:space="preserve"> </w:t>
      </w:r>
      <w:r>
        <w:rPr>
          <w:bCs/>
          <w:b/>
        </w:rPr>
        <w:t xml:space="preserve">Tashkent’s Central District</w:t>
      </w:r>
      <w:r>
        <w:t xml:space="preserve"> </w:t>
      </w:r>
      <w:r>
        <w:t xml:space="preserve">reveals that 70% of surveyed pharmacists reported frequent drug shortages. However, those with access to digital tools demonstrated a 40% improvement in inventory accuracy. This underscores the potential of technology to transform pharmaceutical services in</w:t>
      </w:r>
      <w:r>
        <w:t xml:space="preserve"> </w:t>
      </w:r>
      <w:r>
        <w:rPr>
          <w:bCs/>
          <w:b/>
        </w:rPr>
        <w:t xml:space="preserve">Tashkent</w:t>
      </w:r>
      <w:r>
        <w:t xml:space="preserve">.</w:t>
      </w:r>
    </w:p>
    <w:bookmarkEnd w:id="29"/>
    <w:bookmarkStart w:id="30"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emphasizes the indispensable role of pharmacists in</w:t>
      </w:r>
      <w:r>
        <w:t xml:space="preserve"> </w:t>
      </w:r>
      <w:r>
        <w:rPr>
          <w:bCs/>
          <w:b/>
        </w:rPr>
        <w:t xml:space="preserve">Tashkent, Uzbekistan</w:t>
      </w:r>
      <w:r>
        <w:t xml:space="preserve">, while acknowledging the systemic barriers they face. By adopting evidence-based reforms and investing in pharmacist-led initiatives, Tashkent can strengthen its healthcare system and improve public health outcomes. The findings of this study are a call to action for policymakers, healthcare professionals, and educators in</w:t>
      </w:r>
      <w:r>
        <w:t xml:space="preserve"> </w:t>
      </w:r>
      <w:r>
        <w:rPr>
          <w:bCs/>
          <w:b/>
        </w:rPr>
        <w:t xml:space="preserve">Uzbekistan Tashkent</w:t>
      </w:r>
      <w:r>
        <w:t xml:space="preserve"> </w:t>
      </w:r>
      <w:r>
        <w:t xml:space="preserve">to prioritize the development of a robust pharmaceutical workforce.</w:t>
      </w:r>
    </w:p>
    <w:bookmarkEnd w:id="30"/>
    <w:bookmarkStart w:id="31" w:name="references"/>
    <w:p>
      <w:pPr>
        <w:pStyle w:val="Heading2"/>
      </w:pPr>
      <w:r>
        <w:t xml:space="preserve">References</w:t>
      </w:r>
    </w:p>
    <w:p>
      <w:pPr>
        <w:numPr>
          <w:ilvl w:val="0"/>
          <w:numId w:val="1004"/>
        </w:numPr>
        <w:pStyle w:val="Compact"/>
      </w:pPr>
      <w:r>
        <w:t xml:space="preserve">World Health Organization (WHO). (2023). Pharmaceutical Services in Low- and Middle-Income Countries.</w:t>
      </w:r>
    </w:p>
    <w:p>
      <w:pPr>
        <w:numPr>
          <w:ilvl w:val="0"/>
          <w:numId w:val="1004"/>
        </w:numPr>
        <w:pStyle w:val="Compact"/>
      </w:pPr>
      <w:r>
        <w:t xml:space="preserve">Ministry of Health, Uzbekistan. (2021). National Healthcare Development Plan for Tashkent Region.</w:t>
      </w:r>
    </w:p>
    <w:p>
      <w:pPr>
        <w:numPr>
          <w:ilvl w:val="0"/>
          <w:numId w:val="1004"/>
        </w:numPr>
        <w:pStyle w:val="Compact"/>
      </w:pPr>
      <w:r>
        <w:t xml:space="preserve">Journal of Pharmacy Practice. (2022). Digital Transformation in Community Pharmacies: A Global Perspective.</w:t>
      </w:r>
    </w:p>
    <w:p>
      <w:pPr>
        <w:pStyle w:val="FirstParagraph"/>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Uzbekistan Tashkent</dc:title>
  <dc:creator/>
  <dc:language>en</dc:language>
  <cp:keywords/>
  <dcterms:created xsi:type="dcterms:W3CDTF">2026-07-24T00:04:11Z</dcterms:created>
  <dcterms:modified xsi:type="dcterms:W3CDTF">2026-07-24T00:04:11Z</dcterms:modified>
</cp:coreProperties>
</file>

<file path=docProps/custom.xml><?xml version="1.0" encoding="utf-8"?>
<Properties xmlns="http://schemas.openxmlformats.org/officeDocument/2006/custom-properties" xmlns:vt="http://schemas.openxmlformats.org/officeDocument/2006/docPropsVTypes"/>
</file>