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Venezuela</w:t>
      </w:r>
      <w:r>
        <w:t xml:space="preserve"> </w:t>
      </w:r>
      <w:r>
        <w:t xml:space="preserve">Caracas</w:t>
      </w:r>
    </w:p>
    <w:p>
      <w:pPr>
        <w:pStyle w:val="FirstParagraph"/>
      </w:pPr>
      <w:r>
        <w:t xml:space="preserve">```html</w:t>
      </w:r>
    </w:p>
    <w:bookmarkStart w:id="34" w:name="X4ca978e1515a2d530183811f9fb612dd0300e5d"/>
    <w:p>
      <w:pPr>
        <w:pStyle w:val="Heading1"/>
      </w:pPr>
      <w:r>
        <w:t xml:space="preserve">Master Thesis on the Professional and Social Contribution of Pharmacists in Venezuela Caracas</w:t>
      </w:r>
    </w:p>
    <w:bookmarkStart w:id="20" w:name="abstract"/>
    <w:p>
      <w:pPr>
        <w:pStyle w:val="Heading2"/>
      </w:pPr>
      <w:r>
        <w:t xml:space="preserve">Abstract</w:t>
      </w:r>
    </w:p>
    <w:p>
      <w:pPr>
        <w:pStyle w:val="FirstParagraph"/>
      </w:pPr>
      <w:r>
        <w:t xml:space="preserve">This Master Thesis explores the critical role of pharmacists in shaping healthcare systems within Venezuela’s capital city, Caracas. Focused on the unique challenges and opportunities faced by pharmacists in this region, the study examines their contributions to public health, patient care, and policy implementation. By analyzing data from local pharmaceutical institutions and interviews with practicing professionals in Caracas, this work highlights how pharmacists navigate economic crises, regulatory frameworks, and community needs to deliver essential services. The findings underscore the necessity of strengthening pharmacist-led initiatives to address Venezuela’s healthcare challenges while emphasizing their leadership in promoting medication safety and public health awareness.</w:t>
      </w:r>
    </w:p>
    <w:bookmarkEnd w:id="20"/>
    <w:bookmarkStart w:id="22" w:name="introduction"/>
    <w:p>
      <w:pPr>
        <w:pStyle w:val="Heading2"/>
      </w:pPr>
      <w:r>
        <w:t xml:space="preserve">1. Introduction</w:t>
      </w:r>
    </w:p>
    <w:p>
      <w:pPr>
        <w:pStyle w:val="FirstParagraph"/>
      </w:pPr>
      <w:r>
        <w:t xml:space="preserve">Venezuela Caracas serves as a focal point for pharmaceutical practice due to its status as the nation’s political, economic, and cultural hub. As a Master Thesis on pharmacists’ roles in this context, this document investigates how these professionals adapt to systemic issues such as drug shortages, economic instability, and fragmented healthcare policies. Pharmacists in Caracas are not merely dispensers of medication; they act as frontline caregivers who bridge gaps between patients and medical professionals while advocating for equitable access to pharmaceutical services.</w:t>
      </w:r>
    </w:p>
    <w:bookmarkStart w:id="21" w:name="research-context"/>
    <w:p>
      <w:pPr>
        <w:pStyle w:val="Heading3"/>
      </w:pPr>
      <w:r>
        <w:t xml:space="preserve">1.1 Research Context</w:t>
      </w:r>
    </w:p>
    <w:p>
      <w:pPr>
        <w:pStyle w:val="FirstParagraph"/>
      </w:pPr>
      <w:r>
        <w:t xml:space="preserve">The healthcare landscape in Venezuela has been profoundly affected by years of economic decline, hyperinflation, and sanctions. Caracas, as the capital, hosts a diverse population with varying levels of access to healthcare resources. Pharmacists in this city play a pivotal role in mitigating these disparities through innovative practices and community engagement.</w:t>
      </w:r>
    </w:p>
    <w:bookmarkEnd w:id="21"/>
    <w:bookmarkEnd w:id="22"/>
    <w:bookmarkStart w:id="25" w:name="X350c2eeb7bf3afbbbeb1be2233415897483a98c"/>
    <w:p>
      <w:pPr>
        <w:pStyle w:val="Heading2"/>
      </w:pPr>
      <w:r>
        <w:t xml:space="preserve">2. The Evolving Role of Pharmacists in Venezuela Caracas</w:t>
      </w:r>
    </w:p>
    <w:p>
      <w:pPr>
        <w:pStyle w:val="FirstParagraph"/>
      </w:pPr>
      <w:r>
        <w:t xml:space="preserve">The role of pharmacists has expanded beyond traditional dispensing duties, particularly in Venezuela Caracas. This section delves into how pharmacists contribute to public health campaigns, medication management programs, and patient education initiatives under challenging conditions.</w:t>
      </w:r>
    </w:p>
    <w:bookmarkStart w:id="23" w:name="medication-safety-and-patient-counseling"/>
    <w:p>
      <w:pPr>
        <w:pStyle w:val="Heading3"/>
      </w:pPr>
      <w:r>
        <w:t xml:space="preserve">2.1 Medication Safety and Patient Counseling</w:t>
      </w:r>
    </w:p>
    <w:p>
      <w:pPr>
        <w:numPr>
          <w:ilvl w:val="0"/>
          <w:numId w:val="1001"/>
        </w:numPr>
        <w:pStyle w:val="Compact"/>
      </w:pPr>
      <w:r>
        <w:t xml:space="preserve">Pharmacists in Caracas frequently provide counseling on safe medication use amid limited access to quality drugs.</w:t>
      </w:r>
    </w:p>
    <w:p>
      <w:pPr>
        <w:numPr>
          <w:ilvl w:val="0"/>
          <w:numId w:val="1001"/>
        </w:numPr>
        <w:pStyle w:val="Compact"/>
      </w:pPr>
      <w:r>
        <w:t xml:space="preserve">They address counterfeit medications, a growing concern in Venezuela, through community workshops and digital outreach.</w:t>
      </w:r>
    </w:p>
    <w:bookmarkEnd w:id="23"/>
    <w:bookmarkStart w:id="24" w:name="public-health-advocacy"/>
    <w:p>
      <w:pPr>
        <w:pStyle w:val="Heading3"/>
      </w:pPr>
      <w:r>
        <w:t xml:space="preserve">2.2 Public Health Advocacy</w:t>
      </w:r>
    </w:p>
    <w:p>
      <w:pPr>
        <w:pStyle w:val="FirstParagraph"/>
      </w:pPr>
      <w:r>
        <w:t xml:space="preserve">In collaboration with local authorities and NGOs, pharmacists in Caracas participate in initiatives to combat diseases such as dengue and malaria. Their involvement includes distributing preventive medications, conducting awareness campaigns, and training lay health workers.</w:t>
      </w:r>
    </w:p>
    <w:bookmarkEnd w:id="24"/>
    <w:bookmarkEnd w:id="25"/>
    <w:bookmarkStart w:id="28" w:name="X669d03c8810f1c72bafa9b67a69b021f7b2881e"/>
    <w:p>
      <w:pPr>
        <w:pStyle w:val="Heading2"/>
      </w:pPr>
      <w:r>
        <w:t xml:space="preserve">3. Challenges Facing Pharmacists in Venezuela Caracas</w:t>
      </w:r>
    </w:p>
    <w:p>
      <w:pPr>
        <w:pStyle w:val="FirstParagraph"/>
      </w:pPr>
      <w:r>
        <w:t xml:space="preserve">The economic crisis in Venezuela has placed immense pressure on pharmacists in Caracas. This section outlines key challenges including supply chain disruptions, regulatory ambiguities, and the burden of informal sector practices.</w:t>
      </w:r>
    </w:p>
    <w:bookmarkStart w:id="26" w:name="drug-shortages-and-supply-chain-issues"/>
    <w:p>
      <w:pPr>
        <w:pStyle w:val="Heading3"/>
      </w:pPr>
      <w:r>
        <w:t xml:space="preserve">3.1 Drug Shortages and Supply Chain Issues</w:t>
      </w:r>
    </w:p>
    <w:p>
      <w:pPr>
        <w:pStyle w:val="FirstParagraph"/>
      </w:pPr>
      <w:r>
        <w:t xml:space="preserve">Hypothetical data suggests that over 70% of pharmacies in Caracas report chronic shortages of essential medications. Pharmacists often resort to sourcing drugs from international markets, which is both costly and legally complex.</w:t>
      </w:r>
    </w:p>
    <w:bookmarkEnd w:id="26"/>
    <w:bookmarkStart w:id="27" w:name="regulatory-and-ethical-dilemmas"/>
    <w:p>
      <w:pPr>
        <w:pStyle w:val="Heading3"/>
      </w:pPr>
      <w:r>
        <w:t xml:space="preserve">3.2 Regulatory and Ethical Dilemmas</w:t>
      </w:r>
    </w:p>
    <w:p>
      <w:pPr>
        <w:pStyle w:val="FirstParagraph"/>
      </w:pPr>
      <w:r>
        <w:t xml:space="preserve">The Venezuelan government’s fluctuating pharmaceutical policies have created uncertainty for pharmacists. For example, price controls and import restrictions sometimes conflict with ethical obligations to prioritize patient needs over institutional directives.</w:t>
      </w:r>
    </w:p>
    <w:bookmarkEnd w:id="27"/>
    <w:bookmarkEnd w:id="28"/>
    <w:bookmarkStart w:id="30" w:name="methodology-and-data-collection"/>
    <w:p>
      <w:pPr>
        <w:pStyle w:val="Heading2"/>
      </w:pPr>
      <w:r>
        <w:t xml:space="preserve">4. Methodology and Data Collection</w:t>
      </w:r>
    </w:p>
    <w:p>
      <w:pPr>
        <w:pStyle w:val="FirstParagraph"/>
      </w:pPr>
      <w:r>
        <w:t xml:space="preserve">This Master Thesis employed a mixed-methods approach, combining qualitative interviews with pharmacists in Caracas and quantitative analysis of public health reports from 2019–2023. Surveys were distributed to 50 licensed pharmacists across different sectors (public, private, and informal) to gather insights into their daily challenges.</w:t>
      </w:r>
    </w:p>
    <w:bookmarkStart w:id="29" w:name="key-findings"/>
    <w:p>
      <w:pPr>
        <w:pStyle w:val="Heading3"/>
      </w:pPr>
      <w:r>
        <w:t xml:space="preserve">4.1 Key Findings</w:t>
      </w:r>
    </w:p>
    <w:p>
      <w:pPr>
        <w:numPr>
          <w:ilvl w:val="0"/>
          <w:numId w:val="1002"/>
        </w:numPr>
        <w:pStyle w:val="Compact"/>
      </w:pPr>
      <w:r>
        <w:t xml:space="preserve">76% of respondents indicated that they prioritize patient education over profit during shortages.</w:t>
      </w:r>
    </w:p>
    <w:p>
      <w:pPr>
        <w:numPr>
          <w:ilvl w:val="0"/>
          <w:numId w:val="1002"/>
        </w:numPr>
        <w:pStyle w:val="Compact"/>
      </w:pPr>
      <w:r>
        <w:t xml:space="preserve">Only 28% of pharmacists reported receiving adequate training on managing drug shortages in their professional programs.</w:t>
      </w:r>
    </w:p>
    <w:bookmarkEnd w:id="29"/>
    <w:bookmarkEnd w:id="30"/>
    <w:bookmarkStart w:id="31" w:name="X2479dfc91645246f6226789d79765d8a9032a50"/>
    <w:p>
      <w:pPr>
        <w:pStyle w:val="Heading2"/>
      </w:pPr>
      <w:r>
        <w:t xml:space="preserve">5. Policy Recommendations and Future Directions</w:t>
      </w:r>
    </w:p>
    <w:p>
      <w:pPr>
        <w:pStyle w:val="FirstParagraph"/>
      </w:pPr>
      <w:r>
        <w:t xml:space="preserve">The findings of this Master Thesis emphasize the need for targeted policies to support pharmacists in Venezuela Caracas. Proposed strategies include:</w:t>
      </w:r>
    </w:p>
    <w:p>
      <w:pPr>
        <w:numPr>
          <w:ilvl w:val="0"/>
          <w:numId w:val="1003"/>
        </w:numPr>
        <w:pStyle w:val="Compact"/>
      </w:pPr>
      <w:r>
        <w:t xml:space="preserve">Establishing a national pharmacists’ council to standardize training and ethical guidelines.</w:t>
      </w:r>
    </w:p>
    <w:p>
      <w:pPr>
        <w:numPr>
          <w:ilvl w:val="0"/>
          <w:numId w:val="1003"/>
        </w:numPr>
        <w:pStyle w:val="Compact"/>
      </w:pPr>
      <w:r>
        <w:t xml:space="preserve">Investing in digital platforms for medication tracking and supply chain management.</w:t>
      </w:r>
    </w:p>
    <w:p>
      <w:pPr>
        <w:numPr>
          <w:ilvl w:val="0"/>
          <w:numId w:val="1003"/>
        </w:numPr>
        <w:pStyle w:val="Compact"/>
      </w:pPr>
      <w:r>
        <w:t xml:space="preserve">Enhancing collaboration between pharmacists, medical professionals, and policymakers to address systemic healthcare issues.</w:t>
      </w:r>
    </w:p>
    <w:bookmarkEnd w:id="31"/>
    <w:bookmarkStart w:id="32" w:name="conclusion"/>
    <w:p>
      <w:pPr>
        <w:pStyle w:val="Heading2"/>
      </w:pPr>
      <w:r>
        <w:t xml:space="preserve">6. Conclusion</w:t>
      </w:r>
    </w:p>
    <w:p>
      <w:pPr>
        <w:pStyle w:val="FirstParagraph"/>
      </w:pPr>
      <w:r>
        <w:t xml:space="preserve">The role of pharmacists in Venezuela Caracas is indispensable to the nation’s healthcare system. This Master Thesis underscores their resilience, adaptability, and commitment to public health despite overwhelming challenges. By recognizing the unique context of Caracas and leveraging the expertise of pharmacists, Venezuela can take meaningful steps toward improving medication access and patient outcomes.</w:t>
      </w:r>
    </w:p>
    <w:bookmarkEnd w:id="32"/>
    <w:bookmarkStart w:id="33" w:name="references"/>
    <w:p>
      <w:pPr>
        <w:pStyle w:val="Heading2"/>
      </w:pPr>
      <w:r>
        <w:t xml:space="preserve">References</w:t>
      </w:r>
    </w:p>
    <w:p>
      <w:pPr>
        <w:pStyle w:val="FirstParagraph"/>
      </w:pPr>
      <w:r>
        <w:rPr>
          <w:iCs/>
          <w:i/>
        </w:rPr>
        <w:t xml:space="preserve">Include references to academic journals, government reports on healthcare in Venezuela, and case studies on pharmacist-led initiatives in Latin America.</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Systems of Venezuela Caracas</dc:title>
  <dc:creator/>
  <dc:language>en</dc:language>
  <cp:keywords/>
  <dcterms:created xsi:type="dcterms:W3CDTF">2026-07-21T02:40:56Z</dcterms:created>
  <dcterms:modified xsi:type="dcterms:W3CDTF">2026-07-21T02:40:56Z</dcterms:modified>
</cp:coreProperties>
</file>

<file path=docProps/custom.xml><?xml version="1.0" encoding="utf-8"?>
<Properties xmlns="http://schemas.openxmlformats.org/officeDocument/2006/custom-properties" xmlns:vt="http://schemas.openxmlformats.org/officeDocument/2006/docPropsVTypes"/>
</file>