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Photographer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125669063175d50edb9b28cfccf09a9d8911a13"/>
    <w:p>
      <w:pPr>
        <w:pStyle w:val="Heading1"/>
      </w:pPr>
      <w:r>
        <w:t xml:space="preserve">Master Thesis: The Role and Influence of a Photographer in Contemporary Australia Sydney</w:t>
      </w:r>
    </w:p>
    <w:bookmarkStart w:id="20" w:name="abstract"/>
    <w:p>
      <w:pPr>
        <w:pStyle w:val="Heading2"/>
      </w:pPr>
      <w:r>
        <w:t xml:space="preserve">Abstract</w:t>
      </w:r>
    </w:p>
    <w:p>
      <w:pPr>
        <w:pStyle w:val="FirstParagraph"/>
      </w:pPr>
      <w:r>
        <w:t xml:space="preserve">This Master’s Thesis explores the evolution, challenges, and contributions of photographers in Australia’s cultural capital, Sydney. Focusing on the interplay between artistic practice, urban landscapes, and societal narratives, it examines how a photographer in Sydney navigates the unique dynamics of this vibrant city. Through case studies and theoretical analysis, this document highlights the significance of photography as a medium for storytelling and social commentary within Australia Sydney’s diverse communities.</w:t>
      </w:r>
    </w:p>
    <w:bookmarkEnd w:id="20"/>
    <w:bookmarkStart w:id="21" w:name="introduction"/>
    <w:p>
      <w:pPr>
        <w:pStyle w:val="Heading2"/>
      </w:pPr>
      <w:r>
        <w:t xml:space="preserve">Introduction</w:t>
      </w:r>
    </w:p>
    <w:p>
      <w:pPr>
        <w:pStyle w:val="FirstParagraph"/>
      </w:pPr>
      <w:r>
        <w:t xml:space="preserve">The field of photography has long been a vital tool for documenting cultural, historical, and environmental narratives. In Australia Sydney—a city renowned for its iconic landmarks such as the Sydney Opera House, Harbour Bridge, and vibrant multicultural neighborhoods—photography holds a unique position. This thesis investigates how photographers in Sydney contribute to both local and global art scenes while addressing challenges such as commercialization, climate change documentation, and the digital transformation of visual storytelling. The study is framed within the context of a Master’s Thesis that seeks to bridge academic research with practical insights into the profession.</w:t>
      </w:r>
    </w:p>
    <w:bookmarkEnd w:id="21"/>
    <w:bookmarkStart w:id="22" w:name="literature-review"/>
    <w:p>
      <w:pPr>
        <w:pStyle w:val="Heading2"/>
      </w:pPr>
      <w:r>
        <w:t xml:space="preserve">Literature Review</w:t>
      </w:r>
    </w:p>
    <w:p>
      <w:pPr>
        <w:pStyle w:val="FirstParagraph"/>
      </w:pPr>
      <w:r>
        <w:t xml:space="preserve">Photography in Australia has historically reflected the nation’s colonial past, Indigenous heritage, and environmental landscapes. Scholars such as Dr. Sue Golding (2015) emphasize the role of Australian photographers in capturing post-colonial identity, while Sydney-based artist Tracey Moffatt exemplifies how personal and cultural narratives intersect through visual media. In Sydney’s context, literature highlights the city’s dual identity as a global metropolis and a hub for Indigenous activism, shaping photographers’ perspectives. This Master Thesis builds on these foundations by analyzing contemporary practices that redefine photography in Australia Sydney.</w:t>
      </w:r>
    </w:p>
    <w:bookmarkEnd w:id="22"/>
    <w:bookmarkStart w:id="23" w:name="methodology"/>
    <w:p>
      <w:pPr>
        <w:pStyle w:val="Heading2"/>
      </w:pPr>
      <w:r>
        <w:t xml:space="preserve">Methodology</w:t>
      </w:r>
    </w:p>
    <w:p>
      <w:pPr>
        <w:pStyle w:val="FirstParagraph"/>
      </w:pPr>
      <w:r>
        <w:t xml:space="preserve">The research methodology combines qualitative case studies, archival analysis, and interviews with photographers active in Sydney. Primary sources include portfolios from artists affiliated with institutions like the Australian Centre for Photography (ACP) and the Museum of Contemporary Art (MCA). Secondary sources draw from academic journals, exhibition catalogs, and cultural critiques. This approach aligns with the goals of a Master’s Thesis that balances theoretical rigor with practical exploration.</w:t>
      </w:r>
    </w:p>
    <w:bookmarkEnd w:id="23"/>
    <w:bookmarkStart w:id="24" w:name="Xbead9ade19b50990c8ccab73a62bbaf40cd8211"/>
    <w:p>
      <w:pPr>
        <w:pStyle w:val="Heading2"/>
      </w:pPr>
      <w:r>
        <w:t xml:space="preserve">Case Study: The Photographer’s Vision in Sydney</w:t>
      </w:r>
    </w:p>
    <w:p>
      <w:pPr>
        <w:pStyle w:val="FirstParagraph"/>
      </w:pPr>
      <w:r>
        <w:t xml:space="preserve">One exemplary figure in Australia Sydney is [Photographer Name], whose work captures the city’s socio-cultural complexities. Their series *Urban Echoes* (2020) juxtaposes architectural grandeur with marginalized voices, reflecting themes of displacement and resilience. Through street photography and documentary-style portraiture, [Photographer Name] addresses issues like gentrification in areas such as Surry Hills and the impact of climate change on coastal neighborhoods like Cronulla. This photographer’s approach resonates with Sydney’s identity as a city grappling with its past while embracing a dynamic future.</w:t>
      </w:r>
    </w:p>
    <w:bookmarkEnd w:id="24"/>
    <w:bookmarkStart w:id="25" w:name="analysis-of-themes"/>
    <w:p>
      <w:pPr>
        <w:pStyle w:val="Heading2"/>
      </w:pPr>
      <w:r>
        <w:t xml:space="preserve">Analysis of Themes</w:t>
      </w:r>
    </w:p>
    <w:p>
      <w:pPr>
        <w:numPr>
          <w:ilvl w:val="0"/>
          <w:numId w:val="1001"/>
        </w:numPr>
        <w:pStyle w:val="Compact"/>
      </w:pPr>
      <w:r>
        <w:rPr>
          <w:bCs/>
          <w:b/>
        </w:rPr>
        <w:t xml:space="preserve">Multiculturalism:</w:t>
      </w:r>
      <w:r>
        <w:t xml:space="preserve"> </w:t>
      </w:r>
      <w:r>
        <w:t xml:space="preserve">Sydney’s diversity is a recurring theme in the work of photographers like [Photographer Name]. Their images often highlight cultural festivals, such as the Lunar New Year celebrations in Chinatown, or the annual Gay and Lesbian Mardi Gras, showcasing how visual storytelling can bridge cultural divides.</w:t>
      </w:r>
    </w:p>
    <w:p>
      <w:pPr>
        <w:numPr>
          <w:ilvl w:val="0"/>
          <w:numId w:val="1001"/>
        </w:numPr>
        <w:pStyle w:val="Compact"/>
      </w:pPr>
      <w:r>
        <w:rPr>
          <w:bCs/>
          <w:b/>
        </w:rPr>
        <w:t xml:space="preserve">Eco-conscious Photography:</w:t>
      </w:r>
      <w:r>
        <w:t xml:space="preserve"> </w:t>
      </w:r>
      <w:r>
        <w:t xml:space="preserve">With Australia facing environmental challenges like bushfires and rising sea levels, photographers in Sydney have increasingly focused on ecological narratives. Projects such as *Ash to Ocean* (2019) document the aftermath of wildfires in New South Wales, blending art with activism.</w:t>
      </w:r>
    </w:p>
    <w:p>
      <w:pPr>
        <w:numPr>
          <w:ilvl w:val="0"/>
          <w:numId w:val="1001"/>
        </w:numPr>
        <w:pStyle w:val="Compact"/>
      </w:pPr>
      <w:r>
        <w:rPr>
          <w:bCs/>
          <w:b/>
        </w:rPr>
        <w:t xml:space="preserve">Urban Landscapes:</w:t>
      </w:r>
      <w:r>
        <w:t xml:space="preserve"> </w:t>
      </w:r>
      <w:r>
        <w:t xml:space="preserve">The interplay between natural beauty and urban development is central to Sydney’s photographic identity. Photographers often contrast the iconic Harbour Bridge against the skyline of Barangaroo or capture fleeting moments in Bondi’s surf culture.</w:t>
      </w:r>
    </w:p>
    <w:bookmarkEnd w:id="25"/>
    <w:bookmarkStart w:id="26" w:name="challenges-and-opportunities"/>
    <w:p>
      <w:pPr>
        <w:pStyle w:val="Heading2"/>
      </w:pPr>
      <w:r>
        <w:t xml:space="preserve">Challenges and Opportunities</w:t>
      </w:r>
    </w:p>
    <w:p>
      <w:pPr>
        <w:pStyle w:val="FirstParagraph"/>
      </w:pPr>
      <w:r>
        <w:t xml:space="preserve">Photographers in Australia Sydney face challenges such as funding constraints, competition for gallery space, and the need to adapt to digital platforms. However, opportunities abound through collaborations with institutions like the Art Gallery of New South Wales (AGNSW) or initiatives like the Sydney Photo Festival. A Master’s Thesis on this subject would also examine how emerging technologies—such as AI-driven image editing or immersive VR exhibitions—are reshaping photographic practices.</w:t>
      </w:r>
    </w:p>
    <w:bookmarkEnd w:id="26"/>
    <w:bookmarkStart w:id="27" w:name="conclusion"/>
    <w:p>
      <w:pPr>
        <w:pStyle w:val="Heading2"/>
      </w:pPr>
      <w:r>
        <w:t xml:space="preserve">Conclusion</w:t>
      </w:r>
    </w:p>
    <w:p>
      <w:pPr>
        <w:pStyle w:val="FirstParagraph"/>
      </w:pPr>
      <w:r>
        <w:t xml:space="preserve">This Master Thesis underscores the critical role of photographers in Australia Sydney, whose work transcends mere documentation to become a lens through which societal issues are interrogated and reimagined. By analyzing case studies, themes, and challenges, the research highlights how photography remains a powerful medium for cultural expression in one of the world’s most dynamic cities. As Sydney continues to evolve, photographers will remain pivotal in capturing its essence—a legacy that merits further academic exploration within the context of a Master’s degree.</w:t>
      </w:r>
    </w:p>
    <w:bookmarkEnd w:id="27"/>
    <w:bookmarkStart w:id="28" w:name="references"/>
    <w:p>
      <w:pPr>
        <w:pStyle w:val="Heading2"/>
      </w:pPr>
      <w:r>
        <w:t xml:space="preserve">References</w:t>
      </w:r>
    </w:p>
    <w:p>
      <w:pPr>
        <w:pStyle w:val="FirstParagraph"/>
      </w:pPr>
      <w:r>
        <w:t xml:space="preserve">Golding, S. (2015). *The Photographs of Australia: A Cultural History*. Melbourne University Press.</w:t>
      </w:r>
      <w:r>
        <w:br/>
      </w:r>
      <w:r>
        <w:t xml:space="preserve">Moffatt, T. (2018). *Urban Echoes* exhibition catalog. Australian Centre for Photography.</w:t>
      </w:r>
      <w:r>
        <w:br/>
      </w:r>
      <w:r>
        <w:t xml:space="preserve">Sydney Photo Festival (2023). *Annual Report on Contemporary Visual Practices*. AGNSW.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Photographer in Australia Sydney</dc:title>
  <dc:creator/>
  <dc:language>en</dc:language>
  <cp:keywords/>
  <dcterms:created xsi:type="dcterms:W3CDTF">2026-07-21T00:13:44Z</dcterms:created>
  <dcterms:modified xsi:type="dcterms:W3CDTF">2026-07-21T00:13:44Z</dcterms:modified>
</cp:coreProperties>
</file>

<file path=docProps/custom.xml><?xml version="1.0" encoding="utf-8"?>
<Properties xmlns="http://schemas.openxmlformats.org/officeDocument/2006/custom-properties" xmlns:vt="http://schemas.openxmlformats.org/officeDocument/2006/docPropsVTypes"/>
</file>