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0" w:name="X380f4addd08072367ac2a6cd2117cc97163f97f"/>
    <w:p>
      <w:pPr>
        <w:pStyle w:val="Heading1"/>
      </w:pPr>
      <w:r>
        <w:t xml:space="preserve">Master Thesis: The Role of the Photographer in Germany, Frankfurt</w:t>
      </w:r>
    </w:p>
    <w:bookmarkStart w:id="20" w:name="abstract"/>
    <w:p>
      <w:pPr>
        <w:pStyle w:val="Heading2"/>
      </w:pPr>
      <w:r>
        <w:t xml:space="preserve">Abstract</w:t>
      </w:r>
    </w:p>
    <w:p>
      <w:pPr>
        <w:pStyle w:val="FirstParagraph"/>
      </w:pPr>
      <w:r>
        <w:t xml:space="preserve">This Master Thesis explores the significance of photographers in shaping cultural and social narratives within Germany’s vibrant metropolis, Frankfurt. By examining the historical evolution of photography in this city and its contemporary relevance, this document highlights how photographers contribute to both local identity and global artistic discourse. The study focuses on Frankfurt’s unique socio-political landscape, emphasizing the photographer’s role as a mediator between tradition and modernity. Through case studies of prominent photographers based in Frankfurt and an analysis of technological advancements in the field, this thesis argues that photography remains a vital tool for storytelling, documentation, and critique in Germany’s financial capital.</w:t>
      </w:r>
    </w:p>
    <w:bookmarkEnd w:id="20"/>
    <w:bookmarkStart w:id="21" w:name="introduction"/>
    <w:p>
      <w:pPr>
        <w:pStyle w:val="Heading2"/>
      </w:pPr>
      <w:r>
        <w:t xml:space="preserve">Introduction</w:t>
      </w:r>
    </w:p>
    <w:p>
      <w:pPr>
        <w:pStyle w:val="FirstParagraph"/>
      </w:pPr>
      <w:r>
        <w:t xml:space="preserve">Germany Frankfurt, renowned for its economic power as a European financial hub and its rich cultural heritage, presents a unique context for studying photography. The city’s blend of historical architecture (such as the Römerberg and St. Paul’s Church) alongside modern skyscrapers like the Commerzbank Tower offers photographers a dynamic canvas. This thesis investigates how photographers in Frankfurt navigate this duality, using their craft to reflect societal changes, urban development, and multiculturalism. The Master Thesis aims to address two key questions:</w:t>
      </w:r>
      <w:r>
        <w:br/>
      </w:r>
      <w:r>
        <w:t xml:space="preserve">1. How do photographers in Germany’s Frankfurt contribute to cultural preservation and innovation?</w:t>
      </w:r>
      <w:r>
        <w:br/>
      </w:r>
      <w:r>
        <w:t xml:space="preserve">2. What challenges do they face in a rapidly evolving technological and socio-political environment?</w:t>
      </w:r>
    </w:p>
    <w:bookmarkEnd w:id="21"/>
    <w:bookmarkStart w:id="22" w:name="X3b9692b04427b0866f62f6aaf60b3aa0735ec11"/>
    <w:p>
      <w:pPr>
        <w:pStyle w:val="Heading2"/>
      </w:pPr>
      <w:r>
        <w:t xml:space="preserve">Historical Context of Photography in Frankfurt</w:t>
      </w:r>
    </w:p>
    <w:p>
      <w:pPr>
        <w:pStyle w:val="FirstParagraph"/>
      </w:pPr>
      <w:r>
        <w:t xml:space="preserve">Frankfurt’s photographic history dates back to the 19th century, with early photographers capturing the city’s transformation from a medieval trading center to an industrial powerhouse. The establishment of institutions like the Städel Museum and the Museum für Kommunikation has solidified Frankfurt’s role as a cultural epicenter for visual arts. During the 20th century, photographers such as [Name], who documented post-war reconstruction, underscored photography’s power to chronicle societal resilience.</w:t>
      </w:r>
    </w:p>
    <w:bookmarkEnd w:id="22"/>
    <w:bookmarkStart w:id="23" w:name="X77fb87780d3dbb22fafe7195e6a391842cf3e16"/>
    <w:p>
      <w:pPr>
        <w:pStyle w:val="Heading2"/>
      </w:pPr>
      <w:r>
        <w:t xml:space="preserve">Photography in Contemporary Frankfurt: A Cultural and Social Lens</w:t>
      </w:r>
    </w:p>
    <w:p>
      <w:pPr>
        <w:pStyle w:val="FirstParagraph"/>
      </w:pPr>
      <w:r>
        <w:t xml:space="preserve">Today, Frankfurt’s photographers operate in a landscape defined by globalization and digital disruption. The city’s multicultural population—comprising immigrants from across Europe, Asia, and Africa—provides endless subject matter for visual storytelling. Photographers often engage with themes like urban gentrification (e.g., the revitalization of the Sachsenhausen neighborhood) or the intersection of technology and human experience (such as documenting Frankfurt’s role in digital innovation hubs).</w:t>
      </w:r>
      <w:r>
        <w:br/>
      </w:r>
      <w:r>
        <w:t xml:space="preserve">The Master Thesis emphasizes that photographers in Frankfurt are not merely artists but also social commentators. Their work frequently appears in local publications like</w:t>
      </w:r>
      <w:r>
        <w:t xml:space="preserve"> </w:t>
      </w:r>
      <w:r>
        <w:rPr>
          <w:iCs/>
          <w:i/>
        </w:rPr>
        <w:t xml:space="preserve">Frankfurter Rundschau</w:t>
      </w:r>
      <w:r>
        <w:t xml:space="preserve"> </w:t>
      </w:r>
      <w:r>
        <w:t xml:space="preserve">and international platforms, amplifying Frankfurt’s voice on global stages.</w:t>
      </w:r>
    </w:p>
    <w:bookmarkEnd w:id="23"/>
    <w:bookmarkStart w:id="24" w:name="Xd1ba2be5a28084f609fc1fcb2a99fb9d2e4b3fd"/>
    <w:p>
      <w:pPr>
        <w:pStyle w:val="Heading2"/>
      </w:pPr>
      <w:r>
        <w:t xml:space="preserve">Technological Advancements and Their Impact</w:t>
      </w:r>
    </w:p>
    <w:p>
      <w:pPr>
        <w:pStyle w:val="FirstParagraph"/>
      </w:pPr>
      <w:r>
        <w:t xml:space="preserve">The rise of digital photography and AI-driven tools has revolutionized the field, enabling photographers to experiment with new genres such as data visualization or virtual reality. In Frankfurt, this shift has led to a surge in freelance photographers leveraging online portfolios and social media platforms like Instagram to reach global audiences. However, these advancements also raise ethical questions—such as the commodification of art and concerns over privacy in an age of pervasive surveillance.</w:t>
      </w:r>
    </w:p>
    <w:bookmarkEnd w:id="24"/>
    <w:bookmarkStart w:id="25" w:name="Xf29089687585f1ad3cd51d4bcdda4199663cf76"/>
    <w:p>
      <w:pPr>
        <w:pStyle w:val="Heading2"/>
      </w:pPr>
      <w:r>
        <w:t xml:space="preserve">Case Study: The Work of [Photographer Name] in Frankfurt</w:t>
      </w:r>
    </w:p>
    <w:p>
      <w:pPr>
        <w:pStyle w:val="FirstParagraph"/>
      </w:pPr>
      <w:r>
        <w:t xml:space="preserve">[Photographer Name], a celebrated photographer based in Frankfurt, exemplifies the city’s creative energy. Their series</w:t>
      </w:r>
      <w:r>
        <w:t xml:space="preserve"> </w:t>
      </w:r>
      <w:r>
        <w:rPr>
          <w:iCs/>
          <w:i/>
        </w:rPr>
        <w:t xml:space="preserve">"Shadows of the Main River"</w:t>
      </w:r>
      <w:r>
        <w:t xml:space="preserve"> </w:t>
      </w:r>
      <w:r>
        <w:t xml:space="preserve">explores the juxtaposition of industrial decay and natural beauty along Frankfurt’s riverfront. Through this work, [Photographer Name] addresses environmental issues while celebrating local landmarks like the Museumsufer (Museum Embankment). The Master Thesis analyzes how such projects resonate with Frankfurt’s citizens and contribute to public discourse on sustainability.</w:t>
      </w:r>
    </w:p>
    <w:bookmarkEnd w:id="25"/>
    <w:bookmarkStart w:id="26" w:name="Xe83a5d59d0634fddff42001555795970b039b3f"/>
    <w:p>
      <w:pPr>
        <w:pStyle w:val="Heading2"/>
      </w:pPr>
      <w:r>
        <w:t xml:space="preserve">Challenges Faced by Photographers in Germany, Frankfurt</w:t>
      </w:r>
    </w:p>
    <w:p>
      <w:pPr>
        <w:pStyle w:val="FirstParagraph"/>
      </w:pPr>
      <w:r>
        <w:t xml:space="preserve">Despite its opportunities, Frankfurt presents challenges for photographers. Competition is fierce due to the city’s concentration of media outlets and advertising agencies. Additionally, the high cost of living—particularly in districts like Bornheim or Westend—can limit access to resources like studio spaces or equipment. Photographers must also navigate Germany’s strict data protection laws (GDPR) when working with subjects, ensuring ethical compliance.</w:t>
      </w:r>
    </w:p>
    <w:bookmarkEnd w:id="26"/>
    <w:bookmarkStart w:id="27" w:name="conclusion-and-recommendations"/>
    <w:p>
      <w:pPr>
        <w:pStyle w:val="Heading2"/>
      </w:pPr>
      <w:r>
        <w:t xml:space="preserve">Conclusion and Recommendations</w:t>
      </w:r>
    </w:p>
    <w:p>
      <w:pPr>
        <w:pStyle w:val="FirstParagraph"/>
      </w:pPr>
      <w:r>
        <w:t xml:space="preserve">This Master Thesis underscores the critical role of photographers in Frankfurt as cultural custodians and innovators. By documenting the city’s evolving identity, they help preserve its heritage while pushing artistic boundaries. To sustain this legacy, the thesis recommends increased funding for photography education in Frankfurt’s universities (e.g., Goethe University) and greater collaboration between photographers and local institutions to promote public exhibitions.</w:t>
      </w:r>
    </w:p>
    <w:bookmarkEnd w:id="27"/>
    <w:bookmarkStart w:id="28" w:name="references"/>
    <w:p>
      <w:pPr>
        <w:pStyle w:val="Heading2"/>
      </w:pPr>
      <w:r>
        <w:t xml:space="preserve">References</w:t>
      </w:r>
    </w:p>
    <w:p>
      <w:pPr>
        <w:numPr>
          <w:ilvl w:val="0"/>
          <w:numId w:val="1001"/>
        </w:numPr>
        <w:pStyle w:val="Compact"/>
      </w:pPr>
      <w:r>
        <w:t xml:space="preserve">[Author], "Photography in Post-War Germany,"</w:t>
      </w:r>
      <w:r>
        <w:t xml:space="preserve"> </w:t>
      </w:r>
      <w:r>
        <w:rPr>
          <w:iCs/>
          <w:i/>
        </w:rPr>
        <w:t xml:space="preserve">Journal of Visual Studies</w:t>
      </w:r>
      <w:r>
        <w:t xml:space="preserve">, 2018.</w:t>
      </w:r>
    </w:p>
    <w:p>
      <w:pPr>
        <w:numPr>
          <w:ilvl w:val="0"/>
          <w:numId w:val="1001"/>
        </w:numPr>
        <w:pStyle w:val="Compact"/>
      </w:pPr>
      <w:r>
        <w:t xml:space="preserve">[Author], "Digital Photography and Ethical Challenges,"</w:t>
      </w:r>
      <w:r>
        <w:t xml:space="preserve"> </w:t>
      </w:r>
      <w:r>
        <w:rPr>
          <w:iCs/>
          <w:i/>
        </w:rPr>
        <w:t xml:space="preserve">Media Ethics Quarterly</w:t>
      </w:r>
      <w:r>
        <w:t xml:space="preserve">, 2020.</w:t>
      </w:r>
    </w:p>
    <w:p>
      <w:pPr>
        <w:numPr>
          <w:ilvl w:val="0"/>
          <w:numId w:val="1001"/>
        </w:numPr>
        <w:pStyle w:val="Compact"/>
      </w:pPr>
      <w:r>
        <w:t xml:space="preserve">Städel Museum Archives, Frankfurt, Germany (Accessed: [Date]).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Portfolio of [Photographer Name]’s Work in Frankfurt</w:t>
      </w:r>
      <w:r>
        <w:br/>
      </w:r>
      <w:r>
        <w:rPr>
          <w:bCs/>
          <w:b/>
        </w:rPr>
        <w:t xml:space="preserve">Appendix B:</w:t>
      </w:r>
      <w:r>
        <w:t xml:space="preserve"> </w:t>
      </w:r>
      <w:r>
        <w:t xml:space="preserve">Interview Transcripts with Local Photographers</w:t>
      </w:r>
      <w:r>
        <w:br/>
      </w:r>
    </w:p>
    <w:p>
      <w:pPr>
        <w:pStyle w:val="BodyText"/>
      </w:pPr>
      <w:r>
        <w:t xml:space="preserve">Appendix C:</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Photographer in Germany Frankfurt</dc:title>
  <dc:creator/>
  <dc:language>en</dc:language>
  <cp:keywords/>
  <dcterms:created xsi:type="dcterms:W3CDTF">2026-07-22T16:39:38Z</dcterms:created>
  <dcterms:modified xsi:type="dcterms:W3CDTF">2026-07-22T16:39:38Z</dcterms:modified>
</cp:coreProperties>
</file>

<file path=docProps/custom.xml><?xml version="1.0" encoding="utf-8"?>
<Properties xmlns="http://schemas.openxmlformats.org/officeDocument/2006/custom-properties" xmlns:vt="http://schemas.openxmlformats.org/officeDocument/2006/docPropsVTypes"/>
</file>