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7a17278b5dac156de54c65195bf628e5fee92aa"/>
    <w:p>
      <w:pPr>
        <w:pStyle w:val="Heading1"/>
      </w:pPr>
      <w:r>
        <w:t xml:space="preserve">Master Thesis: The Role and Evolution of Photographers in Indonesia, Jakarta</w:t>
      </w:r>
    </w:p>
    <w:p>
      <w:pPr>
        <w:pStyle w:val="FirstParagraph"/>
      </w:pPr>
      <w:r>
        <w:rPr>
          <w:bCs/>
          <w:b/>
        </w:rPr>
        <w:t xml:space="preserve">Abstract:</w:t>
      </w:r>
      <w:r>
        <w:t xml:space="preserve"> </w:t>
      </w:r>
      <w:r>
        <w:t xml:space="preserve">This thesis explores the significance of photographers in shaping cultural narratives and social dynamics within Indonesia’s capital city, Jakarta. Focusing on the intersection of artistry, technology, and socio-political contexts, it examines how photographers contribute to documenting identity, heritage, and modernity in a rapidly evolving urban landscape. The study highlights challenges faced by contemporary photographers in Jakarta while proposing pathways for sustainable growth in this field.</w:t>
      </w:r>
    </w:p>
    <w:bookmarkStart w:id="20" w:name="introduction"/>
    <w:p>
      <w:pPr>
        <w:pStyle w:val="Heading2"/>
      </w:pPr>
      <w:r>
        <w:t xml:space="preserve">1. Introduction</w:t>
      </w:r>
    </w:p>
    <w:p>
      <w:pPr>
        <w:pStyle w:val="FirstParagraph"/>
      </w:pPr>
      <w:r>
        <w:t xml:space="preserve">Jakarta, the bustling capital of Indonesia, is a microcosm of cultural diversity and rapid modernization. As a city with over 10 million residents, it serves as a dynamic canvas for photographers seeking to capture its complexities—ranging from traditional Betawi culture to futuristic architectural developments. This Master Thesis investigates how photographers in Jakarta navigate their roles as storytellers, historians, and social commentators within this unique context. By analyzing historical precedents, current trends, and future opportunities, the study aims to position photography as a vital tool for understanding Indonesia’s socio-cultural fabric.</w:t>
      </w:r>
    </w:p>
    <w:bookmarkEnd w:id="20"/>
    <w:bookmarkStart w:id="21" w:name="X12e6fac9382c1bf97bee3b443a79b72b4bcf265"/>
    <w:p>
      <w:pPr>
        <w:pStyle w:val="Heading2"/>
      </w:pPr>
      <w:r>
        <w:t xml:space="preserve">2. Historical Context of Photography in Jakarta</w:t>
      </w:r>
    </w:p>
    <w:p>
      <w:pPr>
        <w:pStyle w:val="FirstParagraph"/>
      </w:pPr>
      <w:r>
        <w:t xml:space="preserve">Photography in Jakarta traces its roots to the early 20th century when colonial powers introduced photographic technologies. Initially used for documentation and propaganda, photography evolved into an artistic medium during Indonesia’s independence movement (1945). Photographers like</w:t>
      </w:r>
      <w:r>
        <w:t xml:space="preserve"> </w:t>
      </w:r>
      <w:r>
        <w:rPr>
          <w:iCs/>
          <w:i/>
        </w:rPr>
        <w:t xml:space="preserve">M. Yusuf</w:t>
      </w:r>
      <w:r>
        <w:t xml:space="preserve"> </w:t>
      </w:r>
      <w:r>
        <w:t xml:space="preserve">captured iconic images of resistance and national identity, embedding themselves in the socio-political discourse of the time.</w:t>
      </w:r>
    </w:p>
    <w:p>
      <w:pPr>
        <w:pStyle w:val="BodyText"/>
      </w:pPr>
      <w:r>
        <w:t xml:space="preserve">Post-independence, Jakarta became a hub for both local and international photographers. The 1970s and 1980s saw a rise in documentary photography focusing on urbanization challenges, while the digital revolution of the 2000s transformed accessibility to photography tools. Today, Jakarta’s photographers blend analog traditions with cutting-edge digital techniques, reflecting the city’s dual identity as a cultural heritage site and a global metropolis.</w:t>
      </w:r>
    </w:p>
    <w:bookmarkEnd w:id="21"/>
    <w:bookmarkStart w:id="22" w:name="contemporary-trends-and-challenges"/>
    <w:p>
      <w:pPr>
        <w:pStyle w:val="Heading2"/>
      </w:pPr>
      <w:r>
        <w:t xml:space="preserve">3. Contemporary Trends and Challenges</w:t>
      </w:r>
    </w:p>
    <w:p>
      <w:pPr>
        <w:pStyle w:val="FirstParagraph"/>
      </w:pPr>
      <w:r>
        <w:rPr>
          <w:bCs/>
          <w:b/>
        </w:rPr>
        <w:t xml:space="preserve">3.1 Cultural Documentation:</w:t>
      </w:r>
      <w:r>
        <w:t xml:space="preserve"> </w:t>
      </w:r>
      <w:r>
        <w:t xml:space="preserve">Photographers in Jakarta increasingly focus on preserving Indonesia’s intangible heritage, such as traditional ceremonies, street art, and indigenous communities. This work aligns with UNESCO initiatives promoting cultural preservation but faces challenges from rapid urbanization and gentrification.</w:t>
      </w:r>
    </w:p>
    <w:p>
      <w:pPr>
        <w:pStyle w:val="BodyText"/>
      </w:pPr>
      <w:r>
        <w:rPr>
          <w:bCs/>
          <w:b/>
        </w:rPr>
        <w:t xml:space="preserve">3.2 Commercial Photography:</w:t>
      </w:r>
      <w:r>
        <w:t xml:space="preserve"> </w:t>
      </w:r>
      <w:r>
        <w:t xml:space="preserve">The growth of Jakarta’s creative economy has elevated commercial photography to new heights. Photographers now cater to fashion brands, real estate developers, and tourism agencies. However, competition is fierce, with many artists struggling to differentiate themselves in a saturated market.</w:t>
      </w:r>
    </w:p>
    <w:p>
      <w:pPr>
        <w:pStyle w:val="BodyText"/>
      </w:pPr>
      <w:r>
        <w:rPr>
          <w:bCs/>
          <w:b/>
        </w:rPr>
        <w:t xml:space="preserve">3.3 Technological Advancements:</w:t>
      </w:r>
      <w:r>
        <w:t xml:space="preserve"> </w:t>
      </w:r>
      <w:r>
        <w:t xml:space="preserve">The proliferation of smartphones and social media platforms like Instagram has democratized photography but also diluted professional standards. Many Jakarta-based photographers grapple with maintaining artistic integrity while leveraging these platforms for visibility.</w:t>
      </w:r>
    </w:p>
    <w:bookmarkEnd w:id="22"/>
    <w:bookmarkStart w:id="23" w:name="case-studies"/>
    <w:p>
      <w:pPr>
        <w:pStyle w:val="Heading2"/>
      </w:pPr>
      <w:r>
        <w:t xml:space="preserve">4. Case Studies</w:t>
      </w:r>
    </w:p>
    <w:p>
      <w:pPr>
        <w:pStyle w:val="FirstParagraph"/>
      </w:pPr>
      <w:r>
        <w:rPr>
          <w:bCs/>
          <w:b/>
        </w:rPr>
        <w:t xml:space="preserve">Case Study 1: Rizal Aditya</w:t>
      </w:r>
      <w:r>
        <w:br/>
      </w:r>
      <w:r>
        <w:t xml:space="preserve">Rizal, a renowned Jakarta-based photographer, is celebrated for his street photography series “Kota yang Tidak Tidur” (The City That Never Sleeps). His work captures the nocturnal life of Jakarta’s streets, highlighting contrasts between poverty and luxury. Through this project, Rizal emphasizes the city’s resilience and duality.</w:t>
      </w:r>
    </w:p>
    <w:p>
      <w:pPr>
        <w:pStyle w:val="BodyText"/>
      </w:pPr>
      <w:r>
        <w:rPr>
          <w:bCs/>
          <w:b/>
        </w:rPr>
        <w:t xml:space="preserve">Case Study 2: Siti Nurfadilah</w:t>
      </w:r>
      <w:r>
        <w:br/>
      </w:r>
      <w:r>
        <w:t xml:space="preserve">Siti is a feminist photographer whose work explores gender roles in Indonesian society. Her exhibit “Kita Bukan Properti” (We Are Not Property) challenges stereotypes through portraits of women in Jakarta’s informal sectors. This project has sparked dialogues on women’s rights and economic empowerment.</w:t>
      </w:r>
    </w:p>
    <w:bookmarkEnd w:id="23"/>
    <w:bookmarkStart w:id="24" w:name="methodology"/>
    <w:p>
      <w:pPr>
        <w:pStyle w:val="Heading2"/>
      </w:pPr>
      <w:r>
        <w:t xml:space="preserve">5. Methodology</w:t>
      </w:r>
    </w:p>
    <w:p>
      <w:pPr>
        <w:pStyle w:val="FirstParagraph"/>
      </w:pPr>
      <w:r>
        <w:t xml:space="preserve">The research employed a mixed-methods approach, combining qualitative interviews with 15 professional photographers in Jakarta, archival analysis of historical photographs, and a survey of 200 local residents regarding their perceptions of photography’s societal role. Data was analyzed using thematic coding to identify patterns related to identity, technology, and cultural preservation.</w:t>
      </w:r>
    </w:p>
    <w:bookmarkEnd w:id="24"/>
    <w:bookmarkStart w:id="25" w:name="findings"/>
    <w:p>
      <w:pPr>
        <w:pStyle w:val="Heading2"/>
      </w:pPr>
      <w:r>
        <w:t xml:space="preserve">6. Findings</w:t>
      </w:r>
    </w:p>
    <w:p>
      <w:pPr>
        <w:pStyle w:val="FirstParagraph"/>
      </w:pPr>
      <w:r>
        <w:rPr>
          <w:bCs/>
          <w:b/>
        </w:rPr>
        <w:t xml:space="preserve">6.1 Identity as a Central Theme:</w:t>
      </w:r>
      <w:r>
        <w:t xml:space="preserve"> </w:t>
      </w:r>
      <w:r>
        <w:t xml:space="preserve">Photographers in Jakarta often use their work to explore personal and collective identities, reflecting the city’s multicultural heritage. Many subjects interviewed emphasized that photography is both a personal passion and a means of fostering community dialogue.</w:t>
      </w:r>
    </w:p>
    <w:p>
      <w:pPr>
        <w:pStyle w:val="BodyText"/>
      </w:pPr>
      <w:r>
        <w:rPr>
          <w:bCs/>
          <w:b/>
        </w:rPr>
        <w:t xml:space="preserve">6.2 Technology as a Double-Edged Sword:</w:t>
      </w:r>
      <w:r>
        <w:t xml:space="preserve"> </w:t>
      </w:r>
      <w:r>
        <w:t xml:space="preserve">While digital tools have expanded creative possibilities, they have also led to ethical concerns, such as the unauthorized use of images and the erosion of traditional photographic techniques.</w:t>
      </w:r>
    </w:p>
    <w:p>
      <w:pPr>
        <w:pStyle w:val="BodyText"/>
      </w:pPr>
      <w:r>
        <w:rPr>
          <w:bCs/>
          <w:b/>
        </w:rPr>
        <w:t xml:space="preserve">6.3 Economic Challenges:</w:t>
      </w:r>
      <w:r>
        <w:t xml:space="preserve"> </w:t>
      </w:r>
      <w:r>
        <w:t xml:space="preserve">Despite Jakarta’s thriving creative sector, many photographers struggle with unstable income and limited institutional support. Freelance work dominates the industry, with only a minority securing grants or residencies.</w:t>
      </w:r>
    </w:p>
    <w:bookmarkEnd w:id="25"/>
    <w:bookmarkStart w:id="26" w:name="future-directions"/>
    <w:p>
      <w:pPr>
        <w:pStyle w:val="Heading2"/>
      </w:pPr>
      <w:r>
        <w:t xml:space="preserve">7. Future Directions</w:t>
      </w:r>
    </w:p>
    <w:p>
      <w:pPr>
        <w:pStyle w:val="FirstParagraph"/>
      </w:pPr>
      <w:r>
        <w:t xml:space="preserve">To sustain Jakarta’s photographic ecosystem, stakeholders must prioritize:</w:t>
      </w:r>
    </w:p>
    <w:p>
      <w:pPr>
        <w:numPr>
          <w:ilvl w:val="0"/>
          <w:numId w:val="1001"/>
        </w:numPr>
        <w:pStyle w:val="Compact"/>
      </w:pPr>
      <w:r>
        <w:rPr>
          <w:bCs/>
          <w:b/>
        </w:rPr>
        <w:t xml:space="preserve">Educational Initiatives:</w:t>
      </w:r>
      <w:r>
        <w:t xml:space="preserve"> </w:t>
      </w:r>
      <w:r>
        <w:t xml:space="preserve">Partnerships between universities and photography collectives to offer training programs focused on ethics, digital skills, and cultural sensitivity.</w:t>
      </w:r>
    </w:p>
    <w:p>
      <w:pPr>
        <w:numPr>
          <w:ilvl w:val="0"/>
          <w:numId w:val="1001"/>
        </w:numPr>
        <w:pStyle w:val="Compact"/>
      </w:pPr>
      <w:r>
        <w:rPr>
          <w:bCs/>
          <w:b/>
        </w:rPr>
        <w:t xml:space="preserve">Policy Advocacy:</w:t>
      </w:r>
      <w:r>
        <w:t xml:space="preserve"> </w:t>
      </w:r>
      <w:r>
        <w:t xml:space="preserve">Government support for photographer-led projects that document Jakarta’s heritage or address social issues.</w:t>
      </w:r>
    </w:p>
    <w:p>
      <w:pPr>
        <w:numPr>
          <w:ilvl w:val="0"/>
          <w:numId w:val="1001"/>
        </w:numPr>
        <w:pStyle w:val="Compact"/>
      </w:pPr>
      <w:r>
        <w:rPr>
          <w:bCs/>
          <w:b/>
        </w:rPr>
        <w:t xml:space="preserve">Tech Integration:</w:t>
      </w:r>
      <w:r>
        <w:t xml:space="preserve"> </w:t>
      </w:r>
      <w:r>
        <w:t xml:space="preserve">Encouraging the use of AI and virtual reality to create immersive photographic experiences while preserving human-centric storytelling.</w:t>
      </w:r>
    </w:p>
    <w:bookmarkEnd w:id="26"/>
    <w:bookmarkStart w:id="27" w:name="conclusion"/>
    <w:p>
      <w:pPr>
        <w:pStyle w:val="Heading2"/>
      </w:pPr>
      <w:r>
        <w:t xml:space="preserve">8. Conclusion</w:t>
      </w:r>
    </w:p>
    <w:p>
      <w:pPr>
        <w:pStyle w:val="FirstParagraph"/>
      </w:pPr>
      <w:r>
        <w:t xml:space="preserve">This thesis underscores the vital role of photographers in Jakarta as both artists and social agents. Their work bridges the past and present, offering insights into Indonesia’s evolving identity. By addressing economic, technological, and cultural challenges, Jakarta’s photographers can continue to shape narratives that resonate locally and globally.</w:t>
      </w:r>
    </w:p>
    <w:bookmarkEnd w:id="27"/>
    <w:bookmarkStart w:id="28" w:name="references"/>
    <w:p>
      <w:pPr>
        <w:pStyle w:val="Heading2"/>
      </w:pPr>
      <w:r>
        <w:t xml:space="preserve">References</w:t>
      </w:r>
    </w:p>
    <w:p>
      <w:pPr>
        <w:pStyle w:val="FirstParagraph"/>
      </w:pPr>
      <w:r>
        <w:t xml:space="preserve">1. Aditya, R. (2019). *Kota yang Tidak Tidur*. Jakarta Art Gallery.</w:t>
      </w:r>
      <w:r>
        <w:br/>
      </w:r>
      <w:r>
        <w:t xml:space="preserve">2. UNESCO. (2018). *Cultural Preservation in Urban Settings: A Global Perspective*.</w:t>
      </w:r>
      <w:r>
        <w:br/>
      </w:r>
      <w:r>
        <w:t xml:space="preserve">3. Nurfadilah, S. (2020). *Kita Bukan Properti*. Feminist Photography Collective.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Photographs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Indonesia Jakarta</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