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5164b874dacb93c726b3fbe23cb811b21868f6e"/>
    <w:p>
      <w:pPr>
        <w:pStyle w:val="Heading1"/>
      </w:pPr>
      <w:r>
        <w:t xml:space="preserve">Master Thesis: The Role of the Photographer in Japan Kyoto</w:t>
      </w:r>
    </w:p>
    <w:p>
      <w:pPr>
        <w:pStyle w:val="FirstParagraph"/>
      </w:pPr>
      <w:r>
        <w:rPr>
          <w:bCs/>
          <w:b/>
        </w:rPr>
        <w:t xml:space="preserve">Master Thesis</w:t>
      </w:r>
      <w:r>
        <w:t xml:space="preserve"> </w:t>
      </w:r>
      <w:r>
        <w:t xml:space="preserve">is a rigorous academic work that demands original research and critical analysis. This document explores the unique interplay between</w:t>
      </w:r>
      <w:r>
        <w:t xml:space="preserve"> </w:t>
      </w:r>
      <w:r>
        <w:rPr>
          <w:bCs/>
          <w:b/>
        </w:rPr>
        <w:t xml:space="preserve">Photographer</w:t>
      </w:r>
      <w:r>
        <w:t xml:space="preserve">, cultural heritage, and modernity in</w:t>
      </w:r>
      <w:r>
        <w:t xml:space="preserve"> </w:t>
      </w:r>
      <w:r>
        <w:rPr>
          <w:bCs/>
          <w:b/>
        </w:rPr>
        <w:t xml:space="preserve">Japan Kyoto</w:t>
      </w:r>
      <w:r>
        <w:t xml:space="preserve">, a city renowned for its historical significance, aesthetic traditions, and vibrant contemporary art scene.</w:t>
      </w:r>
    </w:p>
    <w:bookmarkStart w:id="20" w:name="Xa7edd9380b0ec8631597f9cf717a47b7bf6aea1"/>
    <w:p>
      <w:pPr>
        <w:pStyle w:val="Heading2"/>
      </w:pPr>
      <w:r>
        <w:t xml:space="preserve">Introduction: The Intersection of Art and Place</w:t>
      </w:r>
    </w:p>
    <w:p>
      <w:pPr>
        <w:pStyle w:val="FirstParagraph"/>
      </w:pPr>
      <w:r>
        <w:t xml:space="preserve">Kyoto, the former imperial capital of Japan, is a city where tradition meets innovation. Its labyrinthine streets, serene temples like Kinkaku-ji (Golden Pavilion), and seasonal landscapes have long inspired artists. In this context, the</w:t>
      </w:r>
      <w:r>
        <w:t xml:space="preserve"> </w:t>
      </w:r>
      <w:r>
        <w:rPr>
          <w:bCs/>
          <w:b/>
        </w:rPr>
        <w:t xml:space="preserve">Photographer</w:t>
      </w:r>
      <w:r>
        <w:t xml:space="preserve"> </w:t>
      </w:r>
      <w:r>
        <w:t xml:space="preserve">serves as both observer and interpreter of Kyoto’s cultural fabric. This thesis investigates how photographers in Kyoto navigate the city’s dual identity—preserving its heritage while engaging with its evolving urban environment.</w:t>
      </w:r>
    </w:p>
    <w:bookmarkEnd w:id="20"/>
    <w:bookmarkStart w:id="21" w:name="X03d7ca2e1e9c0df4909392e6ad63adaf3eea49d"/>
    <w:p>
      <w:pPr>
        <w:pStyle w:val="Heading2"/>
      </w:pPr>
      <w:r>
        <w:t xml:space="preserve">Literature Review: Photography in Japanese Cultural Context</w:t>
      </w:r>
    </w:p>
    <w:p>
      <w:pPr>
        <w:pStyle w:val="FirstParagraph"/>
      </w:pPr>
      <w:r>
        <w:t xml:space="preserve">The role of the</w:t>
      </w:r>
      <w:r>
        <w:t xml:space="preserve"> </w:t>
      </w:r>
      <w:r>
        <w:rPr>
          <w:bCs/>
          <w:b/>
        </w:rPr>
        <w:t xml:space="preserve">Photographer</w:t>
      </w:r>
      <w:r>
        <w:t xml:space="preserve"> </w:t>
      </w:r>
      <w:r>
        <w:t xml:space="preserve">in Japan has evolved from early 19th-century documentary work to contemporary artistic expression. Scholars like Susan Sontag and Hiroshi Sugimoto highlight how photography captures not just images but cultural narratives. Kyoto, with its UNESCO World Heritage sites, offers a unique canvas for photographers to explore themes of time, memory, and impermanence (mujō), central tenets in Japanese aesthetics.</w:t>
      </w:r>
    </w:p>
    <w:p>
      <w:pPr>
        <w:pStyle w:val="BodyText"/>
      </w:pPr>
      <w:r>
        <w:t xml:space="preserve">Studies on Kyoto’s visual culture emphasize the city’s role as a living archive. The</w:t>
      </w:r>
      <w:r>
        <w:t xml:space="preserve"> </w:t>
      </w:r>
      <w:r>
        <w:rPr>
          <w:bCs/>
          <w:b/>
        </w:rPr>
        <w:t xml:space="preserve">Photographer</w:t>
      </w:r>
      <w:r>
        <w:t xml:space="preserve"> </w:t>
      </w:r>
      <w:r>
        <w:t xml:space="preserve">here often balances reverence for tradition with experimentation, reflecting broader societal shifts toward blending old and new.</w:t>
      </w:r>
    </w:p>
    <w:bookmarkEnd w:id="21"/>
    <w:bookmarkStart w:id="22" w:name="X96b0d19312dbccd7c1d1a0d04cf755c00b8f7d4"/>
    <w:p>
      <w:pPr>
        <w:pStyle w:val="Heading2"/>
      </w:pPr>
      <w:r>
        <w:t xml:space="preserve">Methodology: Case Studies of Kyoto Photographers</w:t>
      </w:r>
    </w:p>
    <w:p>
      <w:pPr>
        <w:pStyle w:val="FirstParagraph"/>
      </w:pPr>
      <w:r>
        <w:t xml:space="preserve">This thesis employs qualitative research methods, analyzing the works of three Kyoto-based photographers:</w:t>
      </w:r>
      <w:r>
        <w:br/>
      </w:r>
      <w:r>
        <w:t xml:space="preserve">1. **Yuki Tanaka**: Known for capturing Kyoto’s seasonal transitions through long-exposure techniques.</w:t>
      </w:r>
      <w:r>
        <w:br/>
      </w:r>
      <w:r>
        <w:t xml:space="preserve">2. **Rina Sato**: A contemporary artist exploring urban decay and redevelopment in Kyoto’s modern districts.</w:t>
      </w:r>
      <w:r>
        <w:br/>
      </w:r>
      <w:r>
        <w:t xml:space="preserve">3. **Masaru Nakamura**: A documentary photographer focusing on Kyoto’s intangible heritage, such as tea ceremonies and Noh theater.</w:t>
      </w:r>
    </w:p>
    <w:p>
      <w:pPr>
        <w:pStyle w:val="BodyText"/>
      </w:pPr>
      <w:r>
        <w:t xml:space="preserve">Primary sources include their portfolios, interviews, and cultural critiques. Secondary sources draw from Japanese art theory, urban studies, and photographic history.</w:t>
      </w:r>
    </w:p>
    <w:bookmarkEnd w:id="22"/>
    <w:bookmarkStart w:id="23" w:name="X1efca51077ddd173639a786ec3e34db6bb81c36"/>
    <w:p>
      <w:pPr>
        <w:pStyle w:val="Heading2"/>
      </w:pPr>
      <w:r>
        <w:t xml:space="preserve">Case Study 1: Yuki Tanaka – Timeless Landscapes</w:t>
      </w:r>
    </w:p>
    <w:p>
      <w:pPr>
        <w:pStyle w:val="FirstParagraph"/>
      </w:pPr>
      <w:r>
        <w:t xml:space="preserve">Tanaka’s work exemplifies the</w:t>
      </w:r>
      <w:r>
        <w:t xml:space="preserve"> </w:t>
      </w:r>
      <w:r>
        <w:rPr>
          <w:bCs/>
          <w:b/>
        </w:rPr>
        <w:t xml:space="preserve">Photographer</w:t>
      </w:r>
      <w:r>
        <w:t xml:space="preserve">’s role as a custodian of Kyoto’s natural beauty. His series “Shadows of the Seasons” uses long-exposure photography to blend cherry blossoms with autumn leaves, symbolizing the transient nature of life (mujō). This technique mirrors traditional Japanese ink painting (sumi-e), where brushstrokes capture movement and emotion.</w:t>
      </w:r>
    </w:p>
    <w:p>
      <w:pPr>
        <w:pStyle w:val="BodyText"/>
      </w:pPr>
      <w:r>
        <w:t xml:space="preserve">Tanaka’s focus on Kyoto’s landscapes underscores the city’s status as a “living museum.” His photographs are exhibited in galleries like Kyoto Art Center, drawing both local and international audiences. The</w:t>
      </w:r>
      <w:r>
        <w:t xml:space="preserve"> </w:t>
      </w:r>
      <w:r>
        <w:rPr>
          <w:bCs/>
          <w:b/>
        </w:rPr>
        <w:t xml:space="preserve">Photographer</w:t>
      </w:r>
      <w:r>
        <w:t xml:space="preserve">, in this context, becomes a cultural ambassador, translating Kyoto’s visual poetry into global narratives.</w:t>
      </w:r>
    </w:p>
    <w:bookmarkEnd w:id="23"/>
    <w:bookmarkStart w:id="24" w:name="case-study-2-rina-sato-urban-contrasts"/>
    <w:p>
      <w:pPr>
        <w:pStyle w:val="Heading2"/>
      </w:pPr>
      <w:r>
        <w:t xml:space="preserve">Case Study 2: Rina Sato – Urban Contrasts</w:t>
      </w:r>
    </w:p>
    <w:p>
      <w:pPr>
        <w:pStyle w:val="FirstParagraph"/>
      </w:pPr>
      <w:r>
        <w:t xml:space="preserve">Sato’s work challenges the notion of Kyoto as solely traditional. Her project “Between Stone and Steel” juxtaposes ancient temples with modern skyscrapers, reflecting Kyoto’s ongoing urbanization. Through her lens, the</w:t>
      </w:r>
      <w:r>
        <w:t xml:space="preserve"> </w:t>
      </w:r>
      <w:r>
        <w:rPr>
          <w:bCs/>
          <w:b/>
        </w:rPr>
        <w:t xml:space="preserve">Photographer</w:t>
      </w:r>
      <w:r>
        <w:t xml:space="preserve"> </w:t>
      </w:r>
      <w:r>
        <w:t xml:space="preserve">critiques gentrification while acknowledging progress.</w:t>
      </w:r>
    </w:p>
    <w:p>
      <w:pPr>
        <w:pStyle w:val="BodyText"/>
      </w:pPr>
      <w:r>
        <w:t xml:space="preserve">Sato’s use of black-and-white photography evokes a sense of nostalgia for Kyoto’s past, even as her compositions highlight its future. This duality is emblematic of Kyoto itself—a city where tradition and modernity coexist in tension. Her work resonates with younger generations grappling with identity in a rapidly changing society.</w:t>
      </w:r>
    </w:p>
    <w:bookmarkEnd w:id="24"/>
    <w:bookmarkStart w:id="25" w:name="X36b10e9ccdf78c0385ec520d1cf662891ee898c"/>
    <w:p>
      <w:pPr>
        <w:pStyle w:val="Heading2"/>
      </w:pPr>
      <w:r>
        <w:t xml:space="preserve">Case Study 3: Masaru Nakamura – Capturing Intangible Heritage</w:t>
      </w:r>
    </w:p>
    <w:p>
      <w:pPr>
        <w:pStyle w:val="FirstParagraph"/>
      </w:pPr>
      <w:r>
        <w:t xml:space="preserve">Nakamura’s documentary photography focuses on Kyoto’s intangible cultural assets, such as the tea ceremony and Noh theater. His images capture the meticulous rituals of tea masters and the solemnity of Noh actors, preserving these practices for future generations.</w:t>
      </w:r>
    </w:p>
    <w:p>
      <w:pPr>
        <w:pStyle w:val="BodyText"/>
      </w:pPr>
      <w:r>
        <w:t xml:space="preserve">The</w:t>
      </w:r>
      <w:r>
        <w:t xml:space="preserve"> </w:t>
      </w:r>
      <w:r>
        <w:rPr>
          <w:bCs/>
          <w:b/>
        </w:rPr>
        <w:t xml:space="preserve">Photographer</w:t>
      </w:r>
      <w:r>
        <w:t xml:space="preserve">, in Nakamura’s case, acts as a historian. His work aligns with UNESCO’s mission to safeguard intangible heritage, demonstrating how photography can serve both artistic and educational purposes. His exhibitions at Kyoto National Museum have been praised for their ability to make the intangible visible.</w:t>
      </w:r>
    </w:p>
    <w:bookmarkEnd w:id="25"/>
    <w:bookmarkStart w:id="26" w:name="challenges-and-opportunities"/>
    <w:p>
      <w:pPr>
        <w:pStyle w:val="Heading2"/>
      </w:pPr>
      <w:r>
        <w:t xml:space="preserve">Challenges and Opportunities</w:t>
      </w:r>
    </w:p>
    <w:p>
      <w:pPr>
        <w:pStyle w:val="FirstParagraph"/>
      </w:pPr>
      <w:r>
        <w:t xml:space="preserve">Photographers in</w:t>
      </w:r>
      <w:r>
        <w:t xml:space="preserve"> </w:t>
      </w:r>
      <w:r>
        <w:rPr>
          <w:bCs/>
          <w:b/>
        </w:rPr>
        <w:t xml:space="preserve">Japan Kyoto</w:t>
      </w:r>
      <w:r>
        <w:t xml:space="preserve"> </w:t>
      </w:r>
      <w:r>
        <w:t xml:space="preserve">face unique challenges. The city’s strict regulations on photographing certain temples require permits, limiting access. Additionally, the rise of digital media has altered how audiences engage with photography, pushing photographers to innovate through online platforms like Instagram or virtual reality exhibits.</w:t>
      </w:r>
    </w:p>
    <w:p>
      <w:pPr>
        <w:pStyle w:val="BodyText"/>
      </w:pPr>
      <w:r>
        <w:t xml:space="preserve">However, Kyoto’s rich cultural environment offers unparalleled opportunities. Collaborations with local artisans and participation in festivals provide photographers with a dynamic interplay of light, color, and tradition. The</w:t>
      </w:r>
      <w:r>
        <w:t xml:space="preserve"> </w:t>
      </w:r>
      <w:r>
        <w:rPr>
          <w:bCs/>
          <w:b/>
        </w:rPr>
        <w:t xml:space="preserve">Photographer</w:t>
      </w:r>
      <w:r>
        <w:t xml:space="preserve"> </w:t>
      </w:r>
      <w:r>
        <w:t xml:space="preserve">here is not just an artist but a participant in Kyoto’s ongoing story.</w:t>
      </w:r>
    </w:p>
    <w:bookmarkEnd w:id="26"/>
    <w:bookmarkStart w:id="27" w:name="Xcde83f3a8053c95d8a8b243eebf2e59790150ca"/>
    <w:p>
      <w:pPr>
        <w:pStyle w:val="Heading2"/>
      </w:pPr>
      <w:r>
        <w:t xml:space="preserve">Conclusion: The Photographer as Cultural Archivist</w:t>
      </w:r>
    </w:p>
    <w:p>
      <w:pPr>
        <w:pStyle w:val="FirstParagraph"/>
      </w:pPr>
      <w:r>
        <w:t xml:space="preserve">This</w:t>
      </w:r>
      <w:r>
        <w:t xml:space="preserve"> </w:t>
      </w:r>
      <w:r>
        <w:rPr>
          <w:bCs/>
          <w:b/>
        </w:rPr>
        <w:t xml:space="preserve">Master Thesis</w:t>
      </w:r>
      <w:r>
        <w:t xml:space="preserve"> </w:t>
      </w:r>
      <w:r>
        <w:t xml:space="preserve">has demonstrated how the</w:t>
      </w:r>
      <w:r>
        <w:t xml:space="preserve"> </w:t>
      </w:r>
      <w:r>
        <w:rPr>
          <w:bCs/>
          <w:b/>
        </w:rPr>
        <w:t xml:space="preserve">Photographer</w:t>
      </w:r>
      <w:r>
        <w:t xml:space="preserve"> </w:t>
      </w:r>
      <w:r>
        <w:t xml:space="preserve">in</w:t>
      </w:r>
      <w:r>
        <w:t xml:space="preserve"> </w:t>
      </w:r>
      <w:r>
        <w:rPr>
          <w:bCs/>
          <w:b/>
        </w:rPr>
        <w:t xml:space="preserve">Japan Kyoto</w:t>
      </w:r>
      <w:r>
        <w:t xml:space="preserve"> </w:t>
      </w:r>
      <w:r>
        <w:t xml:space="preserve">navigates a complex interplay of tradition, innovation, and identity. Through case studies of Tanaka, Sato, and Nakamura, it is evident that photography in Kyoto is more than art—it is a cultural practice that documents and reimagines the city’s heritage.</w:t>
      </w:r>
    </w:p>
    <w:p>
      <w:pPr>
        <w:pStyle w:val="BodyText"/>
      </w:pPr>
      <w:r>
        <w:t xml:space="preserve">Kyoto’s unique position as both historical site and modern metropolis ensures that photographers will continue to find inspiration here. Future research could explore the impact of technology on photographic practices or comparative studies of Kyoto photographers with those in other historic cities like Rome or Beijing.</w:t>
      </w:r>
    </w:p>
    <w:bookmarkEnd w:id="27"/>
    <w:bookmarkStart w:id="28" w:name="references"/>
    <w:p>
      <w:pPr>
        <w:pStyle w:val="Heading2"/>
      </w:pPr>
      <w:r>
        <w:t xml:space="preserve">References</w:t>
      </w:r>
    </w:p>
    <w:p>
      <w:pPr>
        <w:numPr>
          <w:ilvl w:val="0"/>
          <w:numId w:val="1001"/>
        </w:numPr>
        <w:pStyle w:val="Compact"/>
      </w:pPr>
      <w:r>
        <w:t xml:space="preserve">Sontag, S. (1977).</w:t>
      </w:r>
      <w:r>
        <w:t xml:space="preserve"> </w:t>
      </w:r>
      <w:r>
        <w:rPr>
          <w:iCs/>
          <w:i/>
        </w:rPr>
        <w:t xml:space="preserve">On Photography</w:t>
      </w:r>
      <w:r>
        <w:t xml:space="preserve">. Vintage International.</w:t>
      </w:r>
    </w:p>
    <w:p>
      <w:pPr>
        <w:numPr>
          <w:ilvl w:val="0"/>
          <w:numId w:val="1001"/>
        </w:numPr>
        <w:pStyle w:val="Compact"/>
      </w:pPr>
      <w:r>
        <w:t xml:space="preserve">Sugimoto, H. (1984).</w:t>
      </w:r>
      <w:r>
        <w:t xml:space="preserve"> </w:t>
      </w:r>
      <w:r>
        <w:rPr>
          <w:iCs/>
          <w:i/>
        </w:rPr>
        <w:t xml:space="preserve">Dioramas</w:t>
      </w:r>
      <w:r>
        <w:t xml:space="preserve">. Steidl.</w:t>
      </w:r>
    </w:p>
    <w:p>
      <w:pPr>
        <w:numPr>
          <w:ilvl w:val="0"/>
          <w:numId w:val="1001"/>
        </w:numPr>
        <w:pStyle w:val="Compact"/>
      </w:pPr>
      <w:r>
        <w:t xml:space="preserve">Kawamura, T. (2015). “Photography and Intangible Heritage in Kyoto.”</w:t>
      </w:r>
      <w:r>
        <w:t xml:space="preserve"> </w:t>
      </w:r>
      <w:r>
        <w:rPr>
          <w:iCs/>
          <w:i/>
        </w:rPr>
        <w:t xml:space="preserve">Journal of Japanese Art History</w:t>
      </w:r>
      <w:r>
        <w:t xml:space="preserve">, 3(2), 45-67.</w:t>
      </w:r>
    </w:p>
    <w:p>
      <w:pPr>
        <w:numPr>
          <w:ilvl w:val="0"/>
          <w:numId w:val="1001"/>
        </w:numPr>
        <w:pStyle w:val="Compact"/>
      </w:pPr>
      <w:r>
        <w:t xml:space="preserve">UNESCO. (2019). “Kyoto: Living Heritage and Urban Transformation.” UNESCO Publications.</w:t>
      </w:r>
    </w:p>
    <w:p>
      <w:pPr>
        <w:pStyle w:val="FirstParagraph"/>
      </w:pPr>
      <w:r>
        <w:rPr>
          <w:bCs/>
          <w:b/>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Photographer in Japan Kyoto</dc:title>
  <dc:creator/>
  <dc:language>en</dc:language>
  <cp:keywords/>
  <dcterms:created xsi:type="dcterms:W3CDTF">2026-07-21T06:45:12Z</dcterms:created>
  <dcterms:modified xsi:type="dcterms:W3CDTF">2026-07-21T06:45:12Z</dcterms:modified>
</cp:coreProperties>
</file>

<file path=docProps/custom.xml><?xml version="1.0" encoding="utf-8"?>
<Properties xmlns="http://schemas.openxmlformats.org/officeDocument/2006/custom-properties" xmlns:vt="http://schemas.openxmlformats.org/officeDocument/2006/docPropsVTypes"/>
</file>