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29" w:name="X4436a4dfdaf6500a1ffb943275fa8d8d77faff8"/>
    <w:p>
      <w:pPr>
        <w:pStyle w:val="Heading1"/>
      </w:pPr>
      <w:r>
        <w:t xml:space="preserve">A Master Thesis on the Role of a Photographer in Capturing the Cultural Landscape of Myanmar Yangon</w:t>
      </w:r>
    </w:p>
    <w:bookmarkStart w:id="20" w:name="abstract"/>
    <w:p>
      <w:pPr>
        <w:pStyle w:val="Heading2"/>
      </w:pPr>
      <w:r>
        <w:t xml:space="preserve">Abstract</w:t>
      </w:r>
    </w:p>
    <w:p>
      <w:pPr>
        <w:pStyle w:val="FirstParagraph"/>
      </w:pPr>
      <w:r>
        <w:t xml:space="preserve">This Master Thesis explores the dynamic interplay between photography and cultural preservation in Myanmar Yangon. As a rapidly evolving metropolis, Yangon presents unique challenges and opportunities for photographers to document its socio-cultural fabric. Through a qualitative analysis of local photographic practices, this study examines how photographers in Yangon serve as both artists and historians, using their craft to navigate the complexities of urban life under political and economic transformation. The research emphasizes the photographer’s role as a cultural mediator in preserving Yangon’s identity while addressing contemporary issues such as globalization, heritage loss, and social inequality.</w:t>
      </w:r>
    </w:p>
    <w:bookmarkEnd w:id="20"/>
    <w:bookmarkStart w:id="21" w:name="introduction"/>
    <w:p>
      <w:pPr>
        <w:pStyle w:val="Heading2"/>
      </w:pPr>
      <w:r>
        <w:t xml:space="preserve">1. Introduction</w:t>
      </w:r>
    </w:p>
    <w:p>
      <w:pPr>
        <w:pStyle w:val="FirstParagraph"/>
      </w:pPr>
      <w:r>
        <w:t xml:space="preserve">The city of Myanmar Yangon stands at a crossroads of tradition and modernity, making it a compelling subject for photographic exploration. As the largest city in Myanmar, Yangon is characterized by its colonial-era architecture, vibrant street markets, and the coexistence of Buddhist traditions with urbanization. This Master Thesis investigates how photographers in Yangon contribute to shaping public perception of the city’s cultural narrative. By analyzing case studies of local photographers and their works, this study argues that photography in Yangon transcends mere documentation; it becomes a tool for resistance, memory preservation, and social commentary.</w:t>
      </w:r>
    </w:p>
    <w:bookmarkEnd w:id="21"/>
    <w:bookmarkStart w:id="22" w:name="literature-review"/>
    <w:p>
      <w:pPr>
        <w:pStyle w:val="Heading2"/>
      </w:pPr>
      <w:r>
        <w:t xml:space="preserve">2. Literature Review</w:t>
      </w:r>
    </w:p>
    <w:p>
      <w:pPr>
        <w:pStyle w:val="FirstParagraph"/>
      </w:pPr>
      <w:r>
        <w:t xml:space="preserve">The role of the photographer as a cultural observer has been extensively studied in urban contexts globally. Scholars such as Roland Barthes (1980) have emphasized photography’s ability to capture "the punctum"—a moment that pierces the viewer with meaning. In the specific context of Myanmar Yangon, however, photographers must navigate additional layers of complexity, including political censorship and socio-economic disparities. Prior research on Southeast Asian photography often overlooks Yangon’s unique position as a city grappling with post-colonial identity formation. This gap underscores the significance of this Master Thesis in addressing how photographers in Yangon redefine their practice within these constraints.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photographers based in Yangon and an analysis of photographic exhibitions and publications. Semi-structured interviews were conducted with five professional photographers whose work focuses on Yangon’s cultural landscapes, ranging from street photography to documentary-style portraiture. Additionally, the study analyzes 30 visual projects exhibited in Yangon’s art galleries over the past decade. Data was triangulated using textual analysis of photographs and contextual information about the city’s political and cultural shifts since 2010.</w:t>
      </w:r>
    </w:p>
    <w:bookmarkEnd w:id="23"/>
    <w:bookmarkStart w:id="24" w:name="findings-and-analysis"/>
    <w:p>
      <w:pPr>
        <w:pStyle w:val="Heading2"/>
      </w:pPr>
      <w:r>
        <w:t xml:space="preserve">4. Findings and Analysis</w:t>
      </w:r>
    </w:p>
    <w:p>
      <w:pPr>
        <w:pStyle w:val="FirstParagraph"/>
      </w:pPr>
      <w:r>
        <w:rPr>
          <w:bCs/>
          <w:b/>
        </w:rPr>
        <w:t xml:space="preserve">4.1 The Photographer as a Cultural Archivist</w:t>
      </w:r>
      <w:r>
        <w:br/>
      </w:r>
      <w:r>
        <w:t xml:space="preserve">Many photographers in Yangon emphasize their role as archivists, preserving the city’s pre-digital era aesthetics and social dynamics. For example, Aung Kyaw Min’s project "Yangon Before the Lights" documents decaying colonial-era buildings and fading handwritten signs, creating a visual archive of a city in transition. This work aligns with broader trends in documentary photography but is uniquely shaped by Yangon’s socio-political context.</w:t>
      </w:r>
    </w:p>
    <w:p>
      <w:pPr>
        <w:pStyle w:val="BodyText"/>
      </w:pPr>
      <w:r>
        <w:rPr>
          <w:bCs/>
          <w:b/>
        </w:rPr>
        <w:t xml:space="preserve">4.2 Photography as Resistance</w:t>
      </w:r>
      <w:r>
        <w:br/>
      </w:r>
      <w:r>
        <w:t xml:space="preserve">Several photographers use their work to critique systemic issues such as poverty and urban displacement. Photographer May Myo Thu’s series "Beneath the Monsoon" captures the resilience of street vendors and informal workers, highlighting marginalized voices in Yangon’s narrative. Such projects demonstrate how photography can act as a form of resistance against erasure or misrepresentation.</w:t>
      </w:r>
    </w:p>
    <w:p>
      <w:pPr>
        <w:pStyle w:val="BodyText"/>
      </w:pPr>
      <w:r>
        <w:rPr>
          <w:bCs/>
          <w:b/>
        </w:rPr>
        <w:t xml:space="preserve">4.3 Technological Adaptation</w:t>
      </w:r>
      <w:r>
        <w:br/>
      </w:r>
      <w:r>
        <w:t xml:space="preserve">The rise of digital photography and social media has transformed how photographers in Yangon engage with their audiences. Younger practitioners leverage platforms like Instagram to share instant, candid shots of Yangon’s daily life, creating a democratized space for cultural storytelling.</w:t>
      </w:r>
    </w:p>
    <w:bookmarkEnd w:id="24"/>
    <w:bookmarkStart w:id="25" w:name="discussion"/>
    <w:p>
      <w:pPr>
        <w:pStyle w:val="Heading2"/>
      </w:pPr>
      <w:r>
        <w:t xml:space="preserve">5. Discussion</w:t>
      </w:r>
    </w:p>
    <w:p>
      <w:pPr>
        <w:pStyle w:val="FirstParagraph"/>
      </w:pPr>
      <w:r>
        <w:t xml:space="preserve">The findings reveal that photographers in Myanmar Yangon are not merely observers but active participants in shaping the city’s cultural memory. Their work reflects both the fragility and resilience of Yangon’s identity amid rapid modernization. However, challenges such as limited funding for independent projects and political sensitivities hinder broader recognition of their contributions.</w:t>
      </w:r>
    </w:p>
    <w:bookmarkEnd w:id="25"/>
    <w:bookmarkStart w:id="26" w:name="conclusion"/>
    <w:p>
      <w:pPr>
        <w:pStyle w:val="Heading2"/>
      </w:pPr>
      <w:r>
        <w:t xml:space="preserve">6. Conclusion</w:t>
      </w:r>
    </w:p>
    <w:p>
      <w:pPr>
        <w:pStyle w:val="FirstParagraph"/>
      </w:pPr>
      <w:r>
        <w:t xml:space="preserve">This Master Thesis underscores the critical role of photographers in Myanmar Yangon as cultural custodians and social commentators. Through their lens, photographers navigate the complexities of a city defined by its historical legacy and contemporary transformations. Future research should explore how emerging technologies like AI-generated imagery or virtual reality might further redefine photographic practices in Yangon. For policymakers and cultural institutions, supporting local photographers is essential to ensuring that Yangon’s evolving story remains accessible and authentic.</w:t>
      </w:r>
    </w:p>
    <w:bookmarkEnd w:id="26"/>
    <w:bookmarkStart w:id="27" w:name="recommendations"/>
    <w:p>
      <w:pPr>
        <w:pStyle w:val="Heading2"/>
      </w:pPr>
      <w:r>
        <w:t xml:space="preserve">7. Recommendations</w:t>
      </w:r>
    </w:p>
    <w:p>
      <w:pPr>
        <w:numPr>
          <w:ilvl w:val="0"/>
          <w:numId w:val="1001"/>
        </w:numPr>
        <w:pStyle w:val="Compact"/>
      </w:pPr>
      <w:r>
        <w:t xml:space="preserve">Establish a photography archive in Yangon dedicated to preserving the works of local photographers.</w:t>
      </w:r>
    </w:p>
    <w:p>
      <w:pPr>
        <w:numPr>
          <w:ilvl w:val="0"/>
          <w:numId w:val="1001"/>
        </w:numPr>
        <w:pStyle w:val="Compact"/>
      </w:pPr>
      <w:r>
        <w:t xml:space="preserve">Provide grants for photographers focusing on underrepresented communities in the city.</w:t>
      </w:r>
    </w:p>
    <w:p>
      <w:pPr>
        <w:numPr>
          <w:ilvl w:val="0"/>
          <w:numId w:val="1001"/>
        </w:numPr>
        <w:pStyle w:val="Compact"/>
      </w:pPr>
      <w:r>
        <w:t xml:space="preserve">Create educational programs to train emerging photographers on ethical storytelling and technological innovation.</w:t>
      </w:r>
    </w:p>
    <w:bookmarkEnd w:id="27"/>
    <w:bookmarkStart w:id="28" w:name="references"/>
    <w:p>
      <w:pPr>
        <w:pStyle w:val="Heading2"/>
      </w:pPr>
      <w:r>
        <w:t xml:space="preserve">References</w:t>
      </w:r>
    </w:p>
    <w:p>
      <w:pPr>
        <w:pStyle w:val="FirstParagraph"/>
      </w:pPr>
      <w:r>
        <w:t xml:space="preserve">Barthes, R. (1980).</w:t>
      </w:r>
      <w:r>
        <w:t xml:space="preserve"> </w:t>
      </w:r>
      <w:r>
        <w:rPr>
          <w:iCs/>
          <w:i/>
        </w:rPr>
        <w:t xml:space="preserve">Cambridge Introduction to Roland Barthes</w:t>
      </w:r>
      <w:r>
        <w:t xml:space="preserve">. Cambridge University Press.</w:t>
      </w:r>
      <w:r>
        <w:br/>
      </w:r>
      <w:r>
        <w:t xml:space="preserve">Aung Kyaw Min &amp; May Myo Thu. (2018). "Yangon: Through the Eyes of Local Photographers." Yangon Art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a Photographer in Capturing the Cultural Landscape of Myanmar Yangon</dc:title>
  <dc:creator/>
  <dc:language>en</dc:language>
  <cp:keywords/>
  <dcterms:created xsi:type="dcterms:W3CDTF">2026-07-18T09:08:28Z</dcterms:created>
  <dcterms:modified xsi:type="dcterms:W3CDTF">2026-07-18T09:08:28Z</dcterms:modified>
</cp:coreProperties>
</file>

<file path=docProps/custom.xml><?xml version="1.0" encoding="utf-8"?>
<Properties xmlns="http://schemas.openxmlformats.org/officeDocument/2006/custom-properties" xmlns:vt="http://schemas.openxmlformats.org/officeDocument/2006/docPropsVTypes"/>
</file>